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Layout w:type="fixed"/>
        <w:tblLook w:val="0000" w:firstRow="0" w:lastRow="0" w:firstColumn="0" w:lastColumn="0" w:noHBand="0" w:noVBand="0"/>
      </w:tblPr>
      <w:tblGrid>
        <w:gridCol w:w="4500"/>
        <w:gridCol w:w="1080"/>
        <w:gridCol w:w="4320"/>
      </w:tblGrid>
      <w:tr w:rsidR="00EE4463" w:rsidRPr="00EE4463" w:rsidTr="005A0AEE">
        <w:trPr>
          <w:cantSplit/>
          <w:trHeight w:val="1152"/>
        </w:trPr>
        <w:tc>
          <w:tcPr>
            <w:tcW w:w="9900" w:type="dxa"/>
            <w:gridSpan w:val="3"/>
            <w:vAlign w:val="center"/>
          </w:tcPr>
          <w:p w:rsidR="00EE4463" w:rsidRPr="00EE4463" w:rsidRDefault="00EE4463" w:rsidP="00EE4463">
            <w:pPr>
              <w:spacing w:after="0" w:line="240" w:lineRule="auto"/>
              <w:ind w:left="34"/>
              <w:jc w:val="center"/>
              <w:rPr>
                <w:rFonts w:ascii="Times New Roman" w:eastAsia="Times New Roman" w:hAnsi="Times New Roman" w:cs="Times New Roman"/>
                <w:b/>
                <w:bCs/>
                <w:sz w:val="26"/>
                <w:szCs w:val="26"/>
                <w:lang w:eastAsia="ru-RU"/>
              </w:rPr>
            </w:pPr>
            <w:r w:rsidRPr="00EE4463">
              <w:rPr>
                <w:rFonts w:ascii="Times New Roman" w:eastAsia="Times New Roman" w:hAnsi="Times New Roman" w:cs="Times New Roman"/>
                <w:b/>
                <w:bCs/>
                <w:sz w:val="26"/>
                <w:szCs w:val="26"/>
                <w:lang w:eastAsia="ru-RU"/>
              </w:rPr>
              <w:t>Российская  Федерация</w:t>
            </w:r>
          </w:p>
          <w:p w:rsidR="00EE4463" w:rsidRPr="00EE4463" w:rsidRDefault="00EE4463" w:rsidP="00EE4463">
            <w:pPr>
              <w:spacing w:after="0" w:line="240" w:lineRule="auto"/>
              <w:ind w:left="34"/>
              <w:jc w:val="center"/>
              <w:rPr>
                <w:rFonts w:ascii="Times New Roman" w:eastAsia="Times New Roman" w:hAnsi="Times New Roman" w:cs="Times New Roman"/>
                <w:b/>
                <w:bCs/>
                <w:sz w:val="26"/>
                <w:szCs w:val="26"/>
                <w:lang w:eastAsia="ru-RU"/>
              </w:rPr>
            </w:pPr>
          </w:p>
          <w:p w:rsidR="00EE4463" w:rsidRPr="00EE4463" w:rsidRDefault="00EE4463" w:rsidP="00EE4463">
            <w:pPr>
              <w:spacing w:after="0" w:line="240" w:lineRule="auto"/>
              <w:ind w:left="34"/>
              <w:jc w:val="center"/>
              <w:rPr>
                <w:rFonts w:ascii="Times New Roman" w:eastAsia="Times New Roman" w:hAnsi="Times New Roman" w:cs="Times New Roman"/>
                <w:b/>
                <w:bCs/>
                <w:sz w:val="26"/>
                <w:szCs w:val="26"/>
                <w:lang w:eastAsia="ru-RU"/>
              </w:rPr>
            </w:pPr>
            <w:r w:rsidRPr="00EE4463">
              <w:rPr>
                <w:rFonts w:ascii="Times New Roman" w:eastAsia="Times New Roman" w:hAnsi="Times New Roman" w:cs="Times New Roman"/>
                <w:b/>
                <w:bCs/>
                <w:sz w:val="26"/>
                <w:szCs w:val="26"/>
                <w:lang w:eastAsia="ru-RU"/>
              </w:rPr>
              <w:t>АДМИНИСТРАЦИЯ  САВВУШИНСКОГО  СЕЛЬСОВЕТА</w:t>
            </w:r>
          </w:p>
          <w:p w:rsidR="00EE4463" w:rsidRPr="00EE4463" w:rsidRDefault="00EE4463" w:rsidP="00EE4463">
            <w:pPr>
              <w:spacing w:after="0" w:line="240" w:lineRule="auto"/>
              <w:ind w:left="34"/>
              <w:jc w:val="center"/>
              <w:rPr>
                <w:rFonts w:ascii="Times New Roman" w:eastAsia="Times New Roman" w:hAnsi="Times New Roman" w:cs="Times New Roman"/>
                <w:b/>
                <w:bCs/>
                <w:sz w:val="26"/>
                <w:szCs w:val="26"/>
                <w:lang w:eastAsia="ru-RU"/>
              </w:rPr>
            </w:pPr>
            <w:r w:rsidRPr="00EE4463">
              <w:rPr>
                <w:rFonts w:ascii="Times New Roman" w:eastAsia="Times New Roman" w:hAnsi="Times New Roman" w:cs="Times New Roman"/>
                <w:b/>
                <w:bCs/>
                <w:sz w:val="26"/>
                <w:szCs w:val="26"/>
                <w:lang w:eastAsia="ru-RU"/>
              </w:rPr>
              <w:t>ЗМЕИНОГОРСКОГО  РАЙОНА</w:t>
            </w:r>
          </w:p>
          <w:p w:rsidR="00EE4463" w:rsidRPr="00EE4463" w:rsidRDefault="00EE4463" w:rsidP="00EE4463">
            <w:pPr>
              <w:spacing w:after="0" w:line="240" w:lineRule="auto"/>
              <w:ind w:left="34"/>
              <w:jc w:val="center"/>
              <w:rPr>
                <w:rFonts w:ascii="Times New Roman" w:eastAsia="Times New Roman" w:hAnsi="Times New Roman" w:cs="Times New Roman"/>
                <w:b/>
                <w:bCs/>
                <w:sz w:val="26"/>
                <w:szCs w:val="26"/>
                <w:lang w:eastAsia="ru-RU"/>
              </w:rPr>
            </w:pPr>
            <w:r w:rsidRPr="00EE4463">
              <w:rPr>
                <w:rFonts w:ascii="Times New Roman" w:eastAsia="Times New Roman" w:hAnsi="Times New Roman" w:cs="Times New Roman"/>
                <w:b/>
                <w:bCs/>
                <w:sz w:val="26"/>
                <w:szCs w:val="26"/>
                <w:lang w:eastAsia="ru-RU"/>
              </w:rPr>
              <w:t>АЛТАЙСКОГО  КРАЯ</w:t>
            </w:r>
          </w:p>
          <w:p w:rsidR="00EE4463" w:rsidRPr="00EE4463" w:rsidRDefault="00EE4463" w:rsidP="00EE4463">
            <w:pPr>
              <w:spacing w:before="240" w:after="60" w:line="240" w:lineRule="auto"/>
              <w:ind w:left="34"/>
              <w:jc w:val="center"/>
              <w:outlineLvl w:val="6"/>
              <w:rPr>
                <w:rFonts w:ascii="Arial" w:eastAsia="Times New Roman" w:hAnsi="Arial" w:cs="Arial"/>
                <w:b/>
                <w:bCs/>
                <w:sz w:val="36"/>
                <w:szCs w:val="36"/>
                <w:lang w:eastAsia="ru-RU"/>
              </w:rPr>
            </w:pPr>
            <w:proofErr w:type="gramStart"/>
            <w:r w:rsidRPr="00EE4463">
              <w:rPr>
                <w:rFonts w:ascii="Arial" w:eastAsia="Times New Roman" w:hAnsi="Arial" w:cs="Arial"/>
                <w:b/>
                <w:bCs/>
                <w:sz w:val="36"/>
                <w:szCs w:val="36"/>
                <w:lang w:eastAsia="ru-RU"/>
              </w:rPr>
              <w:t>П</w:t>
            </w:r>
            <w:proofErr w:type="gramEnd"/>
            <w:r w:rsidRPr="00EE4463">
              <w:rPr>
                <w:rFonts w:ascii="Arial" w:eastAsia="Times New Roman" w:hAnsi="Arial" w:cs="Arial"/>
                <w:b/>
                <w:bCs/>
                <w:sz w:val="36"/>
                <w:szCs w:val="36"/>
                <w:lang w:eastAsia="ru-RU"/>
              </w:rPr>
              <w:t xml:space="preserve"> О С Т А Н О В Л Е Н И Е</w:t>
            </w:r>
          </w:p>
          <w:p w:rsidR="00EE4463" w:rsidRPr="00EE4463" w:rsidRDefault="00EE4463" w:rsidP="00EE4463">
            <w:pPr>
              <w:spacing w:after="0" w:line="240" w:lineRule="auto"/>
              <w:ind w:left="34"/>
              <w:jc w:val="center"/>
              <w:rPr>
                <w:rFonts w:ascii="Times New Roman" w:eastAsia="Times New Roman" w:hAnsi="Times New Roman" w:cs="Times New Roman"/>
                <w:sz w:val="24"/>
                <w:szCs w:val="24"/>
                <w:lang w:eastAsia="ru-RU"/>
              </w:rPr>
            </w:pPr>
          </w:p>
        </w:tc>
      </w:tr>
      <w:tr w:rsidR="00EE4463" w:rsidRPr="00EE4463" w:rsidTr="005A0AEE">
        <w:trPr>
          <w:cantSplit/>
          <w:trHeight w:val="576"/>
        </w:trPr>
        <w:tc>
          <w:tcPr>
            <w:tcW w:w="4500" w:type="dxa"/>
            <w:vAlign w:val="center"/>
          </w:tcPr>
          <w:p w:rsidR="00EE4463" w:rsidRPr="00EE4463" w:rsidRDefault="00EE4463" w:rsidP="006945C8">
            <w:pPr>
              <w:widowControl w:val="0"/>
              <w:autoSpaceDE w:val="0"/>
              <w:autoSpaceDN w:val="0"/>
              <w:adjustRightInd w:val="0"/>
              <w:spacing w:before="108" w:after="108" w:line="240" w:lineRule="auto"/>
              <w:outlineLvl w:val="0"/>
              <w:rPr>
                <w:rFonts w:ascii="Times New Roman" w:eastAsia="Times New Roman" w:hAnsi="Times New Roman" w:cs="Times New Roman"/>
                <w:sz w:val="24"/>
                <w:szCs w:val="24"/>
                <w:lang w:eastAsia="ru-RU"/>
              </w:rPr>
            </w:pPr>
            <w:r w:rsidRPr="00EE4463">
              <w:rPr>
                <w:rFonts w:ascii="Times New Roman" w:eastAsia="Times New Roman" w:hAnsi="Times New Roman" w:cs="Times New Roman"/>
                <w:sz w:val="24"/>
                <w:szCs w:val="24"/>
                <w:lang w:eastAsia="ru-RU"/>
              </w:rPr>
              <w:t xml:space="preserve"> </w:t>
            </w:r>
            <w:r w:rsidR="00EB1FAF">
              <w:rPr>
                <w:rFonts w:ascii="Times New Roman" w:eastAsia="Times New Roman" w:hAnsi="Times New Roman" w:cs="Times New Roman"/>
                <w:sz w:val="24"/>
                <w:szCs w:val="24"/>
                <w:lang w:eastAsia="ru-RU"/>
              </w:rPr>
              <w:t>07</w:t>
            </w:r>
            <w:r w:rsidR="008C103D">
              <w:rPr>
                <w:rFonts w:ascii="Times New Roman" w:eastAsia="Times New Roman" w:hAnsi="Times New Roman" w:cs="Times New Roman"/>
                <w:sz w:val="24"/>
                <w:szCs w:val="24"/>
                <w:lang w:eastAsia="ru-RU"/>
              </w:rPr>
              <w:t>.10.2021г.</w:t>
            </w:r>
          </w:p>
        </w:tc>
        <w:tc>
          <w:tcPr>
            <w:tcW w:w="1080" w:type="dxa"/>
            <w:vAlign w:val="bottom"/>
          </w:tcPr>
          <w:p w:rsidR="00EE4463" w:rsidRPr="00EE4463" w:rsidRDefault="00EE4463" w:rsidP="00630323">
            <w:pPr>
              <w:widowControl w:val="0"/>
              <w:autoSpaceDE w:val="0"/>
              <w:autoSpaceDN w:val="0"/>
              <w:adjustRightInd w:val="0"/>
              <w:spacing w:before="108" w:after="108" w:line="240" w:lineRule="auto"/>
              <w:ind w:firstLine="72"/>
              <w:outlineLvl w:val="0"/>
              <w:rPr>
                <w:rFonts w:ascii="Times New Roman" w:eastAsia="Times New Roman" w:hAnsi="Times New Roman" w:cs="Times New Roman"/>
                <w:sz w:val="24"/>
                <w:szCs w:val="24"/>
                <w:lang w:eastAsia="ru-RU"/>
              </w:rPr>
            </w:pPr>
            <w:r w:rsidRPr="00EE4463">
              <w:rPr>
                <w:rFonts w:ascii="Times New Roman" w:eastAsia="Times New Roman" w:hAnsi="Times New Roman" w:cs="Times New Roman"/>
                <w:sz w:val="24"/>
                <w:szCs w:val="24"/>
                <w:lang w:eastAsia="ru-RU"/>
              </w:rPr>
              <w:t>№</w:t>
            </w:r>
            <w:r w:rsidR="008C103D">
              <w:rPr>
                <w:rFonts w:ascii="Times New Roman" w:eastAsia="Times New Roman" w:hAnsi="Times New Roman" w:cs="Times New Roman"/>
                <w:sz w:val="24"/>
                <w:szCs w:val="24"/>
                <w:lang w:eastAsia="ru-RU"/>
              </w:rPr>
              <w:t xml:space="preserve"> </w:t>
            </w:r>
            <w:r w:rsidRPr="00EE4463">
              <w:rPr>
                <w:rFonts w:ascii="Times New Roman" w:eastAsia="Times New Roman" w:hAnsi="Times New Roman" w:cs="Times New Roman"/>
                <w:sz w:val="24"/>
                <w:szCs w:val="24"/>
                <w:lang w:eastAsia="ru-RU"/>
              </w:rPr>
              <w:t xml:space="preserve"> </w:t>
            </w:r>
            <w:r w:rsidR="005731F5">
              <w:rPr>
                <w:rFonts w:ascii="Times New Roman" w:eastAsia="Times New Roman" w:hAnsi="Times New Roman" w:cs="Times New Roman"/>
                <w:sz w:val="24"/>
                <w:szCs w:val="24"/>
                <w:lang w:eastAsia="ru-RU"/>
              </w:rPr>
              <w:t>2</w:t>
            </w:r>
            <w:r w:rsidR="00630323">
              <w:rPr>
                <w:rFonts w:ascii="Times New Roman" w:eastAsia="Times New Roman" w:hAnsi="Times New Roman" w:cs="Times New Roman"/>
                <w:sz w:val="24"/>
                <w:szCs w:val="24"/>
                <w:lang w:eastAsia="ru-RU"/>
              </w:rPr>
              <w:t>4</w:t>
            </w:r>
          </w:p>
        </w:tc>
        <w:tc>
          <w:tcPr>
            <w:tcW w:w="4320" w:type="dxa"/>
            <w:vAlign w:val="bottom"/>
          </w:tcPr>
          <w:p w:rsidR="00EE4463" w:rsidRPr="00EE4463" w:rsidRDefault="00EE4463" w:rsidP="00EE4463">
            <w:pPr>
              <w:widowControl w:val="0"/>
              <w:autoSpaceDE w:val="0"/>
              <w:autoSpaceDN w:val="0"/>
              <w:adjustRightInd w:val="0"/>
              <w:spacing w:before="108" w:after="108" w:line="240" w:lineRule="auto"/>
              <w:ind w:left="2203"/>
              <w:jc w:val="right"/>
              <w:outlineLvl w:val="0"/>
              <w:rPr>
                <w:rFonts w:ascii="Times New Roman" w:eastAsia="Times New Roman" w:hAnsi="Times New Roman" w:cs="Times New Roman"/>
                <w:sz w:val="24"/>
                <w:szCs w:val="24"/>
                <w:lang w:eastAsia="ru-RU"/>
              </w:rPr>
            </w:pPr>
            <w:proofErr w:type="spellStart"/>
            <w:r w:rsidRPr="00EE4463">
              <w:rPr>
                <w:rFonts w:ascii="Times New Roman" w:eastAsia="Times New Roman" w:hAnsi="Times New Roman" w:cs="Times New Roman"/>
                <w:sz w:val="24"/>
                <w:szCs w:val="24"/>
                <w:lang w:eastAsia="ru-RU"/>
              </w:rPr>
              <w:t>с</w:t>
            </w:r>
            <w:proofErr w:type="gramStart"/>
            <w:r w:rsidRPr="00EE4463">
              <w:rPr>
                <w:rFonts w:ascii="Times New Roman" w:eastAsia="Times New Roman" w:hAnsi="Times New Roman" w:cs="Times New Roman"/>
                <w:sz w:val="24"/>
                <w:szCs w:val="24"/>
                <w:lang w:eastAsia="ru-RU"/>
              </w:rPr>
              <w:t>.С</w:t>
            </w:r>
            <w:proofErr w:type="gramEnd"/>
            <w:r w:rsidRPr="00EE4463">
              <w:rPr>
                <w:rFonts w:ascii="Times New Roman" w:eastAsia="Times New Roman" w:hAnsi="Times New Roman" w:cs="Times New Roman"/>
                <w:sz w:val="24"/>
                <w:szCs w:val="24"/>
                <w:lang w:eastAsia="ru-RU"/>
              </w:rPr>
              <w:t>аввушка</w:t>
            </w:r>
            <w:proofErr w:type="spellEnd"/>
            <w:r w:rsidRPr="00EE4463">
              <w:rPr>
                <w:rFonts w:ascii="Times New Roman" w:eastAsia="Times New Roman" w:hAnsi="Times New Roman" w:cs="Times New Roman"/>
                <w:sz w:val="24"/>
                <w:szCs w:val="24"/>
                <w:lang w:eastAsia="ru-RU"/>
              </w:rPr>
              <w:t xml:space="preserve"> </w:t>
            </w:r>
          </w:p>
        </w:tc>
      </w:tr>
    </w:tbl>
    <w:p w:rsidR="00EE4463" w:rsidRDefault="00EE4463" w:rsidP="00B9551C">
      <w:pPr>
        <w:spacing w:after="0" w:line="240" w:lineRule="auto"/>
        <w:jc w:val="center"/>
        <w:rPr>
          <w:rFonts w:ascii="Times New Roman" w:eastAsia="Times New Roman" w:hAnsi="Times New Roman" w:cs="Times New Roman"/>
          <w:b/>
          <w:sz w:val="28"/>
          <w:szCs w:val="20"/>
          <w:lang w:eastAsia="ru-RU"/>
        </w:rPr>
      </w:pPr>
    </w:p>
    <w:p w:rsidR="00B9551C" w:rsidRPr="005C5456" w:rsidRDefault="00B9551C" w:rsidP="00B9551C">
      <w:pPr>
        <w:spacing w:after="0" w:line="240" w:lineRule="auto"/>
        <w:jc w:val="center"/>
        <w:rPr>
          <w:rFonts w:ascii="Times New Roman" w:eastAsia="Times New Roman" w:hAnsi="Times New Roman" w:cs="Times New Roman"/>
          <w:b/>
          <w:sz w:val="28"/>
          <w:szCs w:val="20"/>
          <w:lang w:eastAsia="ru-RU"/>
        </w:rPr>
      </w:pPr>
      <w:r w:rsidRPr="005C5456">
        <w:rPr>
          <w:rFonts w:ascii="Times New Roman" w:eastAsia="Times New Roman" w:hAnsi="Times New Roman" w:cs="Times New Roman"/>
          <w:b/>
          <w:sz w:val="28"/>
          <w:szCs w:val="20"/>
          <w:lang w:eastAsia="ru-RU"/>
        </w:rPr>
        <w:t xml:space="preserve">                             </w:t>
      </w:r>
    </w:p>
    <w:p w:rsidR="00B9551C" w:rsidRPr="008F70F1" w:rsidRDefault="00830475" w:rsidP="00830475">
      <w:pPr>
        <w:shd w:val="clear" w:color="auto" w:fill="FFFFFF"/>
        <w:spacing w:after="0" w:line="240" w:lineRule="auto"/>
        <w:ind w:right="4961"/>
        <w:jc w:val="both"/>
        <w:textAlignment w:val="baseline"/>
        <w:rPr>
          <w:rFonts w:ascii="Times New Roman" w:hAnsi="Times New Roman" w:cs="Times New Roman"/>
          <w:b/>
          <w:sz w:val="26"/>
          <w:szCs w:val="26"/>
        </w:rPr>
      </w:pPr>
      <w:r w:rsidRPr="006C334E">
        <w:rPr>
          <w:rFonts w:ascii="Times New Roman" w:hAnsi="Times New Roman" w:cs="Times New Roman"/>
          <w:sz w:val="28"/>
          <w:szCs w:val="28"/>
        </w:rPr>
        <w:t xml:space="preserve">Об установлении </w:t>
      </w:r>
      <w:r w:rsidRPr="008F70F1">
        <w:rPr>
          <w:rFonts w:ascii="Times New Roman" w:hAnsi="Times New Roman" w:cs="Times New Roman"/>
          <w:sz w:val="28"/>
          <w:szCs w:val="28"/>
        </w:rPr>
        <w:t xml:space="preserve">Порядка учета бюджетных и денежных обязательств получателей средств бюджета поселения   </w:t>
      </w:r>
      <w:r w:rsidR="00EE4463" w:rsidRPr="00EE4463">
        <w:rPr>
          <w:rFonts w:ascii="Times New Roman" w:eastAsia="Times New Roman" w:hAnsi="Times New Roman" w:cs="Times New Roman"/>
          <w:bCs/>
          <w:sz w:val="28"/>
          <w:szCs w:val="28"/>
          <w:lang w:eastAsia="ru-RU"/>
        </w:rPr>
        <w:t xml:space="preserve">Саввушинского </w:t>
      </w:r>
      <w:r w:rsidRPr="00EE4463">
        <w:rPr>
          <w:rFonts w:ascii="Times New Roman" w:hAnsi="Times New Roman" w:cs="Times New Roman"/>
          <w:sz w:val="28"/>
          <w:szCs w:val="28"/>
        </w:rPr>
        <w:t>с</w:t>
      </w:r>
      <w:r w:rsidRPr="008F70F1">
        <w:rPr>
          <w:rFonts w:ascii="Times New Roman" w:hAnsi="Times New Roman" w:cs="Times New Roman"/>
          <w:sz w:val="28"/>
          <w:szCs w:val="28"/>
        </w:rPr>
        <w:t>ельсовета Змеиногорского района Алтайского края Управлением Федерального казначейства по Алтайскому краю</w:t>
      </w:r>
    </w:p>
    <w:p w:rsidR="00830475" w:rsidRDefault="00830475" w:rsidP="00B9551C">
      <w:pPr>
        <w:pStyle w:val="a3"/>
        <w:ind w:firstLine="708"/>
        <w:jc w:val="both"/>
        <w:rPr>
          <w:rFonts w:ascii="Times New Roman" w:hAnsi="Times New Roman" w:cs="Times New Roman"/>
          <w:sz w:val="26"/>
          <w:szCs w:val="26"/>
        </w:rPr>
      </w:pPr>
    </w:p>
    <w:p w:rsidR="00830475" w:rsidRDefault="00830475" w:rsidP="00B9551C">
      <w:pPr>
        <w:pStyle w:val="a3"/>
        <w:ind w:firstLine="708"/>
        <w:jc w:val="both"/>
        <w:rPr>
          <w:rFonts w:ascii="Times New Roman" w:hAnsi="Times New Roman" w:cs="Times New Roman"/>
          <w:sz w:val="26"/>
          <w:szCs w:val="26"/>
        </w:rPr>
      </w:pPr>
    </w:p>
    <w:p w:rsidR="00B9551C" w:rsidRPr="000165B6" w:rsidRDefault="00830475"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lang w:eastAsia="ru-RU"/>
        </w:rPr>
        <w:t>В соответствии со статьей 219 Бюджетного кодекса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0165B6">
        <w:rPr>
          <w:rFonts w:ascii="Times New Roman" w:hAnsi="Times New Roman" w:cs="Times New Roman"/>
          <w:sz w:val="28"/>
          <w:szCs w:val="28"/>
        </w:rPr>
        <w:t>,</w:t>
      </w:r>
      <w:r w:rsidR="00B9551C" w:rsidRPr="000165B6">
        <w:rPr>
          <w:rFonts w:ascii="Times New Roman" w:hAnsi="Times New Roman" w:cs="Times New Roman"/>
          <w:sz w:val="28"/>
          <w:szCs w:val="28"/>
        </w:rPr>
        <w:t xml:space="preserve"> </w:t>
      </w:r>
    </w:p>
    <w:p w:rsidR="00B9551C" w:rsidRPr="000165B6" w:rsidRDefault="00B9551C"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rPr>
        <w:t>ПОСТАНОВЛЯЮ:</w:t>
      </w:r>
    </w:p>
    <w:p w:rsidR="00B9551C" w:rsidRPr="000165B6" w:rsidRDefault="00B9551C"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rPr>
        <w:t xml:space="preserve">1. Установить </w:t>
      </w:r>
      <w:hyperlink w:anchor="P43" w:history="1">
        <w:r w:rsidRPr="000165B6">
          <w:rPr>
            <w:rFonts w:ascii="Times New Roman" w:hAnsi="Times New Roman" w:cs="Times New Roman"/>
            <w:sz w:val="28"/>
            <w:szCs w:val="28"/>
          </w:rPr>
          <w:t>Порядок</w:t>
        </w:r>
      </w:hyperlink>
      <w:r w:rsidRPr="000165B6">
        <w:rPr>
          <w:rFonts w:ascii="Times New Roman" w:hAnsi="Times New Roman" w:cs="Times New Roman"/>
          <w:sz w:val="28"/>
          <w:szCs w:val="28"/>
        </w:rPr>
        <w:t xml:space="preserve"> </w:t>
      </w:r>
      <w:r w:rsidR="00830475" w:rsidRPr="000165B6">
        <w:rPr>
          <w:rFonts w:ascii="Times New Roman" w:hAnsi="Times New Roman" w:cs="Times New Roman"/>
          <w:sz w:val="28"/>
          <w:szCs w:val="28"/>
        </w:rPr>
        <w:t xml:space="preserve">учета бюджетных и денежных обязательств получателей средств бюджета поселения   </w:t>
      </w:r>
      <w:r w:rsidR="00EE4463" w:rsidRPr="00EE4463">
        <w:rPr>
          <w:rFonts w:ascii="Times New Roman" w:eastAsia="Times New Roman" w:hAnsi="Times New Roman" w:cs="Times New Roman"/>
          <w:bCs/>
          <w:sz w:val="28"/>
          <w:szCs w:val="28"/>
          <w:lang w:eastAsia="ru-RU"/>
        </w:rPr>
        <w:t xml:space="preserve">Саввушинского </w:t>
      </w:r>
      <w:r w:rsidR="00830475" w:rsidRPr="000165B6">
        <w:rPr>
          <w:rFonts w:ascii="Times New Roman" w:hAnsi="Times New Roman" w:cs="Times New Roman"/>
          <w:sz w:val="28"/>
          <w:szCs w:val="28"/>
        </w:rPr>
        <w:t>сельсовета Змеиногорского района Алтайского края Управлением Федерального казначейства по Алтайскому краю</w:t>
      </w:r>
      <w:r w:rsidRPr="000165B6">
        <w:rPr>
          <w:rFonts w:ascii="Times New Roman" w:hAnsi="Times New Roman" w:cs="Times New Roman"/>
          <w:sz w:val="28"/>
          <w:szCs w:val="28"/>
        </w:rPr>
        <w:t>, согласно приложению.</w:t>
      </w:r>
    </w:p>
    <w:p w:rsidR="00B9551C" w:rsidRPr="000165B6" w:rsidRDefault="00B9551C" w:rsidP="00B9551C">
      <w:pPr>
        <w:pStyle w:val="ConsPlusNormal"/>
        <w:ind w:firstLine="709"/>
        <w:jc w:val="both"/>
        <w:rPr>
          <w:rFonts w:ascii="Times New Roman" w:hAnsi="Times New Roman" w:cs="Times New Roman"/>
          <w:sz w:val="28"/>
          <w:szCs w:val="28"/>
        </w:rPr>
      </w:pPr>
      <w:r w:rsidRPr="000165B6">
        <w:rPr>
          <w:rFonts w:ascii="Times New Roman" w:hAnsi="Times New Roman" w:cs="Times New Roman"/>
          <w:sz w:val="28"/>
          <w:szCs w:val="28"/>
        </w:rPr>
        <w:t>2. Настоящее постановление распространяет свое действие на правоотношения, возникшие с 1 января 2022 года.</w:t>
      </w:r>
    </w:p>
    <w:p w:rsidR="00B9551C" w:rsidRPr="000165B6" w:rsidRDefault="00830475" w:rsidP="00B9551C">
      <w:pPr>
        <w:pStyle w:val="a3"/>
        <w:ind w:firstLine="708"/>
        <w:jc w:val="both"/>
        <w:rPr>
          <w:rFonts w:ascii="Times New Roman" w:hAnsi="Times New Roman" w:cs="Times New Roman"/>
          <w:color w:val="FF0000"/>
          <w:sz w:val="28"/>
          <w:szCs w:val="28"/>
        </w:rPr>
      </w:pPr>
      <w:r w:rsidRPr="000165B6">
        <w:rPr>
          <w:rFonts w:ascii="Times New Roman" w:hAnsi="Times New Roman" w:cs="Times New Roman"/>
          <w:sz w:val="28"/>
          <w:szCs w:val="28"/>
        </w:rPr>
        <w:t>3</w:t>
      </w:r>
      <w:r w:rsidR="00B9551C" w:rsidRPr="000165B6">
        <w:rPr>
          <w:rFonts w:ascii="Times New Roman" w:hAnsi="Times New Roman" w:cs="Times New Roman"/>
          <w:sz w:val="28"/>
          <w:szCs w:val="28"/>
        </w:rPr>
        <w:t xml:space="preserve">. Настоящее постановление разместить на официальном сайте </w:t>
      </w:r>
      <w:r w:rsidR="0001332A" w:rsidRPr="000165B6">
        <w:rPr>
          <w:rFonts w:ascii="Times New Roman" w:hAnsi="Times New Roman" w:cs="Times New Roman"/>
          <w:sz w:val="28"/>
          <w:szCs w:val="28"/>
        </w:rPr>
        <w:t xml:space="preserve">Администрации </w:t>
      </w:r>
      <w:r w:rsidR="00B9551C" w:rsidRPr="000165B6">
        <w:rPr>
          <w:rFonts w:ascii="Times New Roman" w:hAnsi="Times New Roman" w:cs="Times New Roman"/>
          <w:sz w:val="28"/>
          <w:szCs w:val="28"/>
        </w:rPr>
        <w:t>Змеиногорского района Алтайского края.</w:t>
      </w:r>
    </w:p>
    <w:p w:rsidR="00B9551C" w:rsidRPr="000165B6" w:rsidRDefault="00B9551C" w:rsidP="00B9551C">
      <w:pPr>
        <w:pStyle w:val="a3"/>
        <w:ind w:firstLine="708"/>
        <w:jc w:val="both"/>
        <w:rPr>
          <w:rFonts w:ascii="Times New Roman" w:hAnsi="Times New Roman" w:cs="Times New Roman"/>
          <w:color w:val="FF0000"/>
          <w:sz w:val="28"/>
          <w:szCs w:val="28"/>
        </w:rPr>
      </w:pPr>
    </w:p>
    <w:p w:rsidR="00B9551C" w:rsidRDefault="00B9551C" w:rsidP="00B9551C">
      <w:pPr>
        <w:pStyle w:val="a3"/>
        <w:jc w:val="both"/>
        <w:rPr>
          <w:rFonts w:ascii="Times New Roman" w:hAnsi="Times New Roman" w:cs="Times New Roman"/>
          <w:sz w:val="28"/>
          <w:szCs w:val="28"/>
        </w:rPr>
      </w:pPr>
    </w:p>
    <w:p w:rsidR="008C103D" w:rsidRDefault="008C103D" w:rsidP="00B9551C">
      <w:pPr>
        <w:pStyle w:val="a3"/>
        <w:jc w:val="both"/>
        <w:rPr>
          <w:rFonts w:ascii="Times New Roman" w:hAnsi="Times New Roman" w:cs="Times New Roman"/>
          <w:sz w:val="28"/>
          <w:szCs w:val="28"/>
        </w:rPr>
      </w:pPr>
    </w:p>
    <w:p w:rsidR="008C103D" w:rsidRPr="000165B6" w:rsidRDefault="008C103D" w:rsidP="00B9551C">
      <w:pPr>
        <w:pStyle w:val="a3"/>
        <w:jc w:val="both"/>
        <w:rPr>
          <w:rFonts w:ascii="Times New Roman" w:hAnsi="Times New Roman" w:cs="Times New Roman"/>
          <w:sz w:val="28"/>
          <w:szCs w:val="28"/>
        </w:rPr>
      </w:pPr>
    </w:p>
    <w:p w:rsidR="00F21418" w:rsidRPr="000165B6" w:rsidRDefault="00B9551C" w:rsidP="008C103D">
      <w:pPr>
        <w:spacing w:after="0"/>
        <w:rPr>
          <w:rFonts w:ascii="Times New Roman" w:hAnsi="Times New Roman" w:cs="Times New Roman"/>
          <w:b/>
          <w:sz w:val="28"/>
          <w:szCs w:val="28"/>
        </w:rPr>
      </w:pPr>
      <w:r w:rsidRPr="000165B6">
        <w:rPr>
          <w:rFonts w:ascii="Times New Roman" w:hAnsi="Times New Roman" w:cs="Times New Roman"/>
          <w:sz w:val="28"/>
          <w:szCs w:val="28"/>
        </w:rPr>
        <w:t xml:space="preserve">Глава </w:t>
      </w:r>
      <w:r w:rsidR="00EE4463" w:rsidRPr="00EE4463">
        <w:rPr>
          <w:rFonts w:ascii="Times New Roman" w:eastAsia="Times New Roman" w:hAnsi="Times New Roman" w:cs="Times New Roman"/>
          <w:bCs/>
          <w:sz w:val="28"/>
          <w:szCs w:val="28"/>
          <w:lang w:eastAsia="ru-RU"/>
        </w:rPr>
        <w:t xml:space="preserve">Саввушинского </w:t>
      </w:r>
      <w:r w:rsidRPr="000165B6">
        <w:rPr>
          <w:rFonts w:ascii="Times New Roman" w:hAnsi="Times New Roman" w:cs="Times New Roman"/>
          <w:sz w:val="28"/>
          <w:szCs w:val="28"/>
        </w:rPr>
        <w:t xml:space="preserve">сельсовета </w:t>
      </w:r>
      <w:r w:rsidR="008C103D">
        <w:rPr>
          <w:rFonts w:ascii="Times New Roman" w:hAnsi="Times New Roman" w:cs="Times New Roman"/>
          <w:sz w:val="28"/>
          <w:szCs w:val="28"/>
        </w:rPr>
        <w:t xml:space="preserve">                                                          </w:t>
      </w:r>
      <w:proofErr w:type="spellStart"/>
      <w:r w:rsidR="00EE4463">
        <w:rPr>
          <w:rFonts w:ascii="Times New Roman" w:hAnsi="Times New Roman" w:cs="Times New Roman"/>
          <w:color w:val="FF0000"/>
          <w:sz w:val="28"/>
          <w:szCs w:val="28"/>
        </w:rPr>
        <w:t>О.В.Репина</w:t>
      </w:r>
      <w:proofErr w:type="spellEnd"/>
      <w:r w:rsidRPr="000165B6">
        <w:rPr>
          <w:rFonts w:ascii="Times New Roman" w:hAnsi="Times New Roman" w:cs="Times New Roman"/>
          <w:color w:val="FF0000"/>
          <w:sz w:val="28"/>
          <w:szCs w:val="28"/>
        </w:rPr>
        <w:t xml:space="preserve">                                </w:t>
      </w:r>
    </w:p>
    <w:p w:rsidR="00F21418" w:rsidRPr="000165B6" w:rsidRDefault="00F21418" w:rsidP="00F21418">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p>
    <w:p w:rsidR="00F76EF2" w:rsidRPr="000165B6" w:rsidRDefault="00F76EF2" w:rsidP="00F76EF2">
      <w:pPr>
        <w:pStyle w:val="21"/>
        <w:ind w:firstLine="709"/>
        <w:rPr>
          <w:sz w:val="28"/>
          <w:szCs w:val="28"/>
        </w:rPr>
      </w:pPr>
    </w:p>
    <w:p w:rsidR="00A95147" w:rsidRPr="000165B6" w:rsidRDefault="00A95147" w:rsidP="00F21418">
      <w:pPr>
        <w:pStyle w:val="ConsPlusNormal"/>
        <w:ind w:left="5245"/>
        <w:jc w:val="both"/>
        <w:rPr>
          <w:rFonts w:ascii="Times New Roman" w:hAnsi="Times New Roman" w:cs="Times New Roman"/>
          <w:sz w:val="28"/>
          <w:szCs w:val="28"/>
        </w:rPr>
      </w:pPr>
    </w:p>
    <w:p w:rsidR="00A95147" w:rsidRDefault="00A95147" w:rsidP="00F21418">
      <w:pPr>
        <w:pStyle w:val="ConsPlusNormal"/>
        <w:ind w:left="5245"/>
        <w:jc w:val="both"/>
        <w:rPr>
          <w:rFonts w:ascii="Times New Roman" w:hAnsi="Times New Roman" w:cs="Times New Roman"/>
          <w:sz w:val="26"/>
          <w:szCs w:val="26"/>
        </w:rPr>
      </w:pPr>
    </w:p>
    <w:p w:rsidR="00830475" w:rsidRPr="007D6BBA" w:rsidRDefault="00830475" w:rsidP="00830475">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E4463">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7D6BBA">
        <w:rPr>
          <w:rFonts w:ascii="Times New Roman" w:hAnsi="Times New Roman" w:cs="Times New Roman"/>
          <w:sz w:val="26"/>
          <w:szCs w:val="26"/>
        </w:rPr>
        <w:t>Установлен</w:t>
      </w:r>
      <w:proofErr w:type="gramEnd"/>
    </w:p>
    <w:p w:rsidR="00830475" w:rsidRPr="007D6BBA" w:rsidRDefault="00830475"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EE4463" w:rsidRPr="00EE4463">
        <w:rPr>
          <w:rFonts w:ascii="Times New Roman" w:hAnsi="Times New Roman" w:cs="Times New Roman"/>
          <w:bCs/>
          <w:sz w:val="24"/>
          <w:szCs w:val="24"/>
        </w:rPr>
        <w:t>Саввушинского</w:t>
      </w:r>
      <w:r w:rsidR="00EE4463" w:rsidRPr="00EE4463">
        <w:rPr>
          <w:rFonts w:ascii="Times New Roman" w:hAnsi="Times New Roman" w:cs="Times New Roman"/>
          <w:bCs/>
          <w:sz w:val="28"/>
          <w:szCs w:val="28"/>
        </w:rPr>
        <w:t xml:space="preserve"> </w:t>
      </w:r>
      <w:r>
        <w:rPr>
          <w:rFonts w:ascii="Times New Roman" w:hAnsi="Times New Roman" w:cs="Times New Roman"/>
          <w:sz w:val="26"/>
          <w:szCs w:val="26"/>
        </w:rPr>
        <w:t>сельсовета Змеиногорского</w:t>
      </w:r>
      <w:r w:rsidRPr="007D6BBA">
        <w:rPr>
          <w:rFonts w:ascii="Times New Roman" w:hAnsi="Times New Roman" w:cs="Times New Roman"/>
          <w:sz w:val="26"/>
          <w:szCs w:val="26"/>
        </w:rPr>
        <w:t xml:space="preserve"> района Алтайского края </w:t>
      </w:r>
    </w:p>
    <w:p w:rsidR="00830475" w:rsidRPr="007D6BBA" w:rsidRDefault="00830475"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о</w:t>
      </w:r>
      <w:r w:rsidRPr="007D6BBA">
        <w:rPr>
          <w:rFonts w:ascii="Times New Roman" w:hAnsi="Times New Roman" w:cs="Times New Roman"/>
          <w:sz w:val="26"/>
          <w:szCs w:val="26"/>
        </w:rPr>
        <w:t>т</w:t>
      </w:r>
      <w:r>
        <w:rPr>
          <w:rFonts w:ascii="Times New Roman" w:hAnsi="Times New Roman" w:cs="Times New Roman"/>
          <w:sz w:val="26"/>
          <w:szCs w:val="26"/>
        </w:rPr>
        <w:t xml:space="preserve">  </w:t>
      </w:r>
      <w:r w:rsidR="00EB1FAF">
        <w:rPr>
          <w:rFonts w:ascii="Times New Roman" w:hAnsi="Times New Roman" w:cs="Times New Roman"/>
          <w:sz w:val="26"/>
          <w:szCs w:val="26"/>
        </w:rPr>
        <w:t>07</w:t>
      </w:r>
      <w:r w:rsidR="008C103D">
        <w:rPr>
          <w:rFonts w:ascii="Times New Roman" w:hAnsi="Times New Roman" w:cs="Times New Roman"/>
          <w:sz w:val="26"/>
          <w:szCs w:val="26"/>
        </w:rPr>
        <w:t>.10.</w:t>
      </w:r>
      <w:r w:rsidRPr="008F70F1">
        <w:rPr>
          <w:rFonts w:ascii="Times New Roman" w:hAnsi="Times New Roman" w:cs="Times New Roman"/>
          <w:color w:val="FF0000"/>
          <w:sz w:val="26"/>
          <w:szCs w:val="26"/>
        </w:rPr>
        <w:t xml:space="preserve">2021 № </w:t>
      </w:r>
      <w:r w:rsidR="008C103D">
        <w:rPr>
          <w:rFonts w:ascii="Times New Roman" w:hAnsi="Times New Roman" w:cs="Times New Roman"/>
          <w:color w:val="FF0000"/>
          <w:sz w:val="26"/>
          <w:szCs w:val="26"/>
        </w:rPr>
        <w:t>2</w:t>
      </w:r>
      <w:r w:rsidR="00EB1FAF">
        <w:rPr>
          <w:rFonts w:ascii="Times New Roman" w:hAnsi="Times New Roman" w:cs="Times New Roman"/>
          <w:color w:val="FF0000"/>
          <w:sz w:val="26"/>
          <w:szCs w:val="26"/>
        </w:rPr>
        <w:t>4</w:t>
      </w:r>
    </w:p>
    <w:p w:rsidR="00F21418" w:rsidRPr="00F21418" w:rsidRDefault="00F21418" w:rsidP="00F21418">
      <w:pPr>
        <w:pStyle w:val="ConsPlusNormal"/>
        <w:ind w:left="5529"/>
        <w:jc w:val="both"/>
        <w:rPr>
          <w:rFonts w:ascii="Times New Roman" w:hAnsi="Times New Roman" w:cs="Times New Roman"/>
          <w:sz w:val="26"/>
          <w:szCs w:val="26"/>
        </w:rPr>
      </w:pPr>
    </w:p>
    <w:p w:rsidR="00F21418" w:rsidRPr="00751403" w:rsidRDefault="00F21418" w:rsidP="00F21418">
      <w:pPr>
        <w:pStyle w:val="a3"/>
        <w:jc w:val="center"/>
        <w:rPr>
          <w:rFonts w:ascii="Times New Roman" w:hAnsi="Times New Roman" w:cs="Times New Roman"/>
          <w:b/>
          <w:bCs/>
          <w:color w:val="000000" w:themeColor="text1"/>
          <w:sz w:val="26"/>
          <w:szCs w:val="26"/>
          <w:lang w:eastAsia="ru-RU"/>
        </w:rPr>
      </w:pPr>
      <w:r w:rsidRPr="00751403">
        <w:rPr>
          <w:rFonts w:ascii="Times New Roman" w:hAnsi="Times New Roman" w:cs="Times New Roman"/>
          <w:b/>
          <w:bCs/>
          <w:color w:val="000000" w:themeColor="text1"/>
          <w:sz w:val="26"/>
          <w:szCs w:val="26"/>
          <w:lang w:eastAsia="ru-RU"/>
        </w:rPr>
        <w:t>Порядок</w:t>
      </w:r>
    </w:p>
    <w:p w:rsidR="00F21418" w:rsidRPr="006E5D85" w:rsidRDefault="00F21418" w:rsidP="00F21418">
      <w:pPr>
        <w:pStyle w:val="a3"/>
        <w:jc w:val="center"/>
        <w:rPr>
          <w:rFonts w:ascii="Times New Roman" w:hAnsi="Times New Roman" w:cs="Times New Roman"/>
          <w:b/>
          <w:bCs/>
          <w:color w:val="000000" w:themeColor="text1"/>
          <w:sz w:val="26"/>
          <w:szCs w:val="26"/>
          <w:lang w:eastAsia="ru-RU"/>
        </w:rPr>
      </w:pPr>
      <w:r w:rsidRPr="006E5D85">
        <w:rPr>
          <w:rFonts w:ascii="Times New Roman" w:hAnsi="Times New Roman" w:cs="Times New Roman"/>
          <w:b/>
          <w:bCs/>
          <w:color w:val="000000" w:themeColor="text1"/>
          <w:sz w:val="26"/>
          <w:szCs w:val="26"/>
          <w:lang w:eastAsia="ru-RU"/>
        </w:rPr>
        <w:t xml:space="preserve">учета бюджетных и денежных обязательств получателей средств бюджета </w:t>
      </w:r>
      <w:r w:rsidR="0019440C">
        <w:rPr>
          <w:rFonts w:ascii="Times New Roman" w:hAnsi="Times New Roman" w:cs="Times New Roman"/>
          <w:b/>
          <w:bCs/>
          <w:color w:val="000000" w:themeColor="text1"/>
          <w:sz w:val="26"/>
          <w:szCs w:val="26"/>
          <w:lang w:eastAsia="ru-RU"/>
        </w:rPr>
        <w:t xml:space="preserve">поселения </w:t>
      </w:r>
      <w:r w:rsidR="00EE4463" w:rsidRPr="00EE4463">
        <w:rPr>
          <w:rFonts w:ascii="Times New Roman" w:eastAsia="Times New Roman" w:hAnsi="Times New Roman" w:cs="Times New Roman"/>
          <w:b/>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00830475" w:rsidRPr="00830475">
        <w:rPr>
          <w:rFonts w:ascii="Times New Roman" w:hAnsi="Times New Roman" w:cs="Times New Roman"/>
          <w:b/>
          <w:sz w:val="26"/>
          <w:szCs w:val="26"/>
        </w:rPr>
        <w:t>сельсовет</w:t>
      </w:r>
      <w:r w:rsidR="000165B6">
        <w:rPr>
          <w:rFonts w:ascii="Times New Roman" w:hAnsi="Times New Roman" w:cs="Times New Roman"/>
          <w:b/>
          <w:sz w:val="26"/>
          <w:szCs w:val="26"/>
        </w:rPr>
        <w:t>а</w:t>
      </w:r>
      <w:r w:rsidR="00830475" w:rsidRPr="00830475">
        <w:rPr>
          <w:rFonts w:ascii="Times New Roman" w:hAnsi="Times New Roman" w:cs="Times New Roman"/>
          <w:b/>
          <w:sz w:val="26"/>
          <w:szCs w:val="26"/>
        </w:rPr>
        <w:t xml:space="preserve"> </w:t>
      </w:r>
      <w:r w:rsidRPr="006E5D85">
        <w:rPr>
          <w:rFonts w:ascii="Times New Roman" w:hAnsi="Times New Roman" w:cs="Times New Roman"/>
          <w:b/>
          <w:color w:val="000000" w:themeColor="text1"/>
          <w:sz w:val="26"/>
          <w:szCs w:val="26"/>
        </w:rPr>
        <w:t>Змеиногорск</w:t>
      </w:r>
      <w:r w:rsidR="00830475">
        <w:rPr>
          <w:rFonts w:ascii="Times New Roman" w:hAnsi="Times New Roman" w:cs="Times New Roman"/>
          <w:b/>
          <w:color w:val="000000" w:themeColor="text1"/>
          <w:sz w:val="26"/>
          <w:szCs w:val="26"/>
        </w:rPr>
        <w:t>ого</w:t>
      </w:r>
      <w:r w:rsidRPr="006E5D85">
        <w:rPr>
          <w:rFonts w:ascii="Times New Roman" w:hAnsi="Times New Roman" w:cs="Times New Roman"/>
          <w:b/>
          <w:color w:val="000000" w:themeColor="text1"/>
          <w:sz w:val="26"/>
          <w:szCs w:val="26"/>
        </w:rPr>
        <w:t xml:space="preserve"> район</w:t>
      </w:r>
      <w:r w:rsidR="00830475">
        <w:rPr>
          <w:rFonts w:ascii="Times New Roman" w:hAnsi="Times New Roman" w:cs="Times New Roman"/>
          <w:b/>
          <w:color w:val="000000" w:themeColor="text1"/>
          <w:sz w:val="26"/>
          <w:szCs w:val="26"/>
        </w:rPr>
        <w:t>а</w:t>
      </w:r>
      <w:r w:rsidRPr="006E5D85">
        <w:rPr>
          <w:rFonts w:ascii="Times New Roman" w:hAnsi="Times New Roman" w:cs="Times New Roman"/>
          <w:b/>
          <w:color w:val="000000" w:themeColor="text1"/>
          <w:sz w:val="26"/>
          <w:szCs w:val="26"/>
        </w:rPr>
        <w:t xml:space="preserve"> Алтайского края </w:t>
      </w:r>
      <w:r w:rsidRPr="006E5D85">
        <w:rPr>
          <w:rFonts w:ascii="Times New Roman" w:hAnsi="Times New Roman" w:cs="Times New Roman"/>
          <w:b/>
          <w:bCs/>
          <w:color w:val="000000" w:themeColor="text1"/>
          <w:sz w:val="26"/>
          <w:szCs w:val="26"/>
          <w:lang w:eastAsia="ru-RU"/>
        </w:rPr>
        <w:t>Управлени</w:t>
      </w:r>
      <w:r w:rsidRPr="006E5D85">
        <w:rPr>
          <w:rFonts w:ascii="Times New Roman" w:hAnsi="Times New Roman" w:cs="Times New Roman"/>
          <w:b/>
          <w:color w:val="000000" w:themeColor="text1"/>
          <w:sz w:val="26"/>
          <w:szCs w:val="26"/>
        </w:rPr>
        <w:t>ем</w:t>
      </w:r>
      <w:r w:rsidRPr="006E5D85">
        <w:rPr>
          <w:rFonts w:ascii="Times New Roman" w:hAnsi="Times New Roman" w:cs="Times New Roman"/>
          <w:b/>
          <w:bCs/>
          <w:color w:val="000000" w:themeColor="text1"/>
          <w:sz w:val="26"/>
          <w:szCs w:val="26"/>
          <w:lang w:eastAsia="ru-RU"/>
        </w:rPr>
        <w:t xml:space="preserve"> Федерального казначейства по Алтайскому краю</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jc w:val="center"/>
        <w:rPr>
          <w:rFonts w:ascii="Times New Roman" w:hAnsi="Times New Roman" w:cs="Times New Roman"/>
          <w:sz w:val="26"/>
          <w:szCs w:val="26"/>
          <w:lang w:eastAsia="ar-SA"/>
        </w:rPr>
      </w:pPr>
      <w:r w:rsidRPr="006E5D85">
        <w:rPr>
          <w:rFonts w:ascii="Times New Roman" w:hAnsi="Times New Roman" w:cs="Times New Roman"/>
          <w:sz w:val="26"/>
          <w:szCs w:val="26"/>
          <w:lang w:eastAsia="ar-SA"/>
        </w:rPr>
        <w:t>1. Общие положения</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1.1. </w:t>
      </w:r>
      <w:proofErr w:type="gramStart"/>
      <w:r w:rsidRPr="006E5D85">
        <w:rPr>
          <w:rFonts w:ascii="Times New Roman" w:hAnsi="Times New Roman" w:cs="Times New Roman"/>
          <w:bCs/>
          <w:color w:val="000000" w:themeColor="text1"/>
          <w:sz w:val="26"/>
          <w:szCs w:val="26"/>
          <w:lang w:eastAsia="ru-RU"/>
        </w:rPr>
        <w:t xml:space="preserve">Порядок учета бюджетных и денежных обязательств получателей средств бюджета </w:t>
      </w:r>
      <w:r w:rsidR="0019440C">
        <w:rPr>
          <w:rFonts w:ascii="Times New Roman" w:hAnsi="Times New Roman" w:cs="Times New Roman"/>
          <w:bCs/>
          <w:color w:val="000000" w:themeColor="text1"/>
          <w:sz w:val="26"/>
          <w:szCs w:val="26"/>
          <w:lang w:eastAsia="ru-RU"/>
        </w:rPr>
        <w:t xml:space="preserve">поселения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00830475" w:rsidRPr="00830475">
        <w:rPr>
          <w:rFonts w:ascii="Times New Roman" w:hAnsi="Times New Roman" w:cs="Times New Roman"/>
          <w:sz w:val="26"/>
          <w:szCs w:val="26"/>
        </w:rPr>
        <w:t>сельсовет</w:t>
      </w:r>
      <w:r w:rsidR="000165B6">
        <w:rPr>
          <w:rFonts w:ascii="Times New Roman" w:hAnsi="Times New Roman" w:cs="Times New Roman"/>
          <w:sz w:val="26"/>
          <w:szCs w:val="26"/>
        </w:rPr>
        <w:t>а</w:t>
      </w:r>
      <w:r w:rsidR="00830475" w:rsidRPr="00830475">
        <w:rPr>
          <w:rFonts w:ascii="Times New Roman" w:hAnsi="Times New Roman" w:cs="Times New Roman"/>
          <w:sz w:val="26"/>
          <w:szCs w:val="26"/>
        </w:rPr>
        <w:t xml:space="preserve"> </w:t>
      </w:r>
      <w:r w:rsidR="00830475" w:rsidRPr="00830475">
        <w:rPr>
          <w:rFonts w:ascii="Times New Roman" w:hAnsi="Times New Roman" w:cs="Times New Roman"/>
          <w:color w:val="000000" w:themeColor="text1"/>
          <w:sz w:val="26"/>
          <w:szCs w:val="26"/>
        </w:rPr>
        <w:t xml:space="preserve">Змеиногорского района </w:t>
      </w:r>
      <w:r w:rsidRPr="006E5D85">
        <w:rPr>
          <w:rFonts w:ascii="Times New Roman" w:hAnsi="Times New Roman" w:cs="Times New Roman"/>
          <w:color w:val="000000" w:themeColor="text1"/>
          <w:sz w:val="26"/>
          <w:szCs w:val="26"/>
        </w:rPr>
        <w:t>Алтайского края</w:t>
      </w:r>
      <w:r w:rsidR="00751403" w:rsidRPr="006E5D85">
        <w:rPr>
          <w:rFonts w:ascii="Times New Roman" w:hAnsi="Times New Roman" w:cs="Times New Roman"/>
          <w:color w:val="000000" w:themeColor="text1"/>
          <w:sz w:val="26"/>
          <w:szCs w:val="26"/>
        </w:rPr>
        <w:t xml:space="preserve"> </w:t>
      </w:r>
      <w:r w:rsidR="00751403" w:rsidRPr="006E5D85">
        <w:rPr>
          <w:rFonts w:ascii="Times New Roman" w:hAnsi="Times New Roman" w:cs="Times New Roman"/>
          <w:sz w:val="26"/>
          <w:szCs w:val="26"/>
          <w:lang w:eastAsia="ar-SA"/>
        </w:rPr>
        <w:t>(далее –</w:t>
      </w:r>
      <w:r w:rsidR="00830475">
        <w:rPr>
          <w:rFonts w:ascii="Times New Roman" w:hAnsi="Times New Roman" w:cs="Times New Roman"/>
          <w:sz w:val="26"/>
          <w:szCs w:val="26"/>
          <w:lang w:eastAsia="ar-SA"/>
        </w:rPr>
        <w:t xml:space="preserve"> </w:t>
      </w:r>
      <w:r w:rsidR="00751403" w:rsidRPr="006E5D85">
        <w:rPr>
          <w:rFonts w:ascii="Times New Roman" w:hAnsi="Times New Roman" w:cs="Times New Roman"/>
          <w:sz w:val="26"/>
          <w:szCs w:val="26"/>
          <w:lang w:eastAsia="ar-SA"/>
        </w:rPr>
        <w:t>бюджет</w:t>
      </w:r>
      <w:r w:rsidR="00830475">
        <w:rPr>
          <w:rFonts w:ascii="Times New Roman" w:hAnsi="Times New Roman" w:cs="Times New Roman"/>
          <w:sz w:val="26"/>
          <w:szCs w:val="26"/>
          <w:lang w:eastAsia="ar-SA"/>
        </w:rPr>
        <w:t xml:space="preserve"> сельсовета</w:t>
      </w:r>
      <w:r w:rsidR="00751403" w:rsidRPr="006E5D85">
        <w:rPr>
          <w:rFonts w:ascii="Times New Roman" w:hAnsi="Times New Roman" w:cs="Times New Roman"/>
          <w:sz w:val="26"/>
          <w:szCs w:val="26"/>
          <w:lang w:eastAsia="ar-SA"/>
        </w:rPr>
        <w:t xml:space="preserve">) </w:t>
      </w:r>
      <w:r w:rsidRPr="006E5D85">
        <w:rPr>
          <w:rFonts w:ascii="Times New Roman" w:hAnsi="Times New Roman" w:cs="Times New Roman"/>
          <w:color w:val="000000" w:themeColor="text1"/>
          <w:sz w:val="26"/>
          <w:szCs w:val="26"/>
        </w:rPr>
        <w:t xml:space="preserve"> </w:t>
      </w:r>
      <w:r w:rsidRPr="006E5D85">
        <w:rPr>
          <w:rFonts w:ascii="Times New Roman" w:hAnsi="Times New Roman" w:cs="Times New Roman"/>
          <w:bCs/>
          <w:color w:val="000000" w:themeColor="text1"/>
          <w:sz w:val="26"/>
          <w:szCs w:val="26"/>
          <w:lang w:eastAsia="ru-RU"/>
        </w:rPr>
        <w:t>Управлени</w:t>
      </w:r>
      <w:r w:rsidRPr="006E5D85">
        <w:rPr>
          <w:rFonts w:ascii="Times New Roman" w:hAnsi="Times New Roman" w:cs="Times New Roman"/>
          <w:color w:val="000000" w:themeColor="text1"/>
          <w:sz w:val="26"/>
          <w:szCs w:val="26"/>
        </w:rPr>
        <w:t>ем</w:t>
      </w:r>
      <w:r w:rsidRPr="006E5D85">
        <w:rPr>
          <w:rFonts w:ascii="Times New Roman" w:hAnsi="Times New Roman" w:cs="Times New Roman"/>
          <w:bCs/>
          <w:color w:val="000000" w:themeColor="text1"/>
          <w:sz w:val="26"/>
          <w:szCs w:val="26"/>
          <w:lang w:eastAsia="ru-RU"/>
        </w:rPr>
        <w:t xml:space="preserve"> Федерального казначейства по Алтайскому краю</w:t>
      </w:r>
      <w:r w:rsidRPr="006E5D85">
        <w:rPr>
          <w:rFonts w:ascii="Times New Roman" w:hAnsi="Times New Roman" w:cs="Times New Roman"/>
          <w:sz w:val="26"/>
          <w:szCs w:val="26"/>
          <w:lang w:eastAsia="ar-SA"/>
        </w:rPr>
        <w:t xml:space="preserve"> (далее – Порядок) разработан в соответствии со </w:t>
      </w:r>
      <w:hyperlink r:id="rId6" w:history="1">
        <w:r w:rsidRPr="006E5D85">
          <w:rPr>
            <w:rFonts w:ascii="Times New Roman" w:hAnsi="Times New Roman" w:cs="Times New Roman"/>
            <w:sz w:val="26"/>
            <w:szCs w:val="26"/>
            <w:lang w:eastAsia="ar-SA"/>
          </w:rPr>
          <w:t>статьей 219</w:t>
        </w:r>
      </w:hyperlink>
      <w:r w:rsidRPr="006E5D85">
        <w:rPr>
          <w:rFonts w:ascii="Times New Roman" w:hAnsi="Times New Roman" w:cs="Times New Roman"/>
          <w:sz w:val="26"/>
          <w:szCs w:val="26"/>
          <w:lang w:eastAsia="ar-SA"/>
        </w:rPr>
        <w:t xml:space="preserve">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w:t>
      </w:r>
      <w:proofErr w:type="gramEnd"/>
      <w:r w:rsidRPr="006E5D85">
        <w:rPr>
          <w:rFonts w:ascii="Times New Roman" w:hAnsi="Times New Roman" w:cs="Times New Roman"/>
          <w:sz w:val="26"/>
          <w:szCs w:val="26"/>
          <w:lang w:eastAsia="ar-SA"/>
        </w:rPr>
        <w:t xml:space="preserve"> </w:t>
      </w:r>
      <w:proofErr w:type="gramStart"/>
      <w:r w:rsidRPr="006E5D85">
        <w:rPr>
          <w:rFonts w:ascii="Times New Roman" w:hAnsi="Times New Roman" w:cs="Times New Roman"/>
          <w:sz w:val="26"/>
          <w:szCs w:val="26"/>
          <w:lang w:eastAsia="ar-SA"/>
        </w:rPr>
        <w:t xml:space="preserve">казначейства» (далее - Приказ № 258н), и устанавливает порядок исполнения бюджета </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по расходам в части постановки на учет бюджетных и денежных обязательств получателей средств бюджета</w:t>
      </w:r>
      <w:r w:rsidR="00830475" w:rsidRPr="00830475">
        <w:rPr>
          <w:rFonts w:ascii="Times New Roman" w:hAnsi="Times New Roman" w:cs="Times New Roman"/>
          <w:sz w:val="26"/>
          <w:szCs w:val="26"/>
          <w:lang w:eastAsia="ar-SA"/>
        </w:rPr>
        <w:t xml:space="preserve"> </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(далее соответственно - бюджетные обязательства, денежные обязательства) и внесения в них изменений Управлением Федерального казначейства по Алтайскому краю (далее – УФК) в целях отражения указанных операций в пределах лимитов бюджетных обязательств на лицевых счетах получателей средств бюджета</w:t>
      </w:r>
      <w:proofErr w:type="gramEnd"/>
      <w:r w:rsidR="00840E6D" w:rsidRPr="00840E6D">
        <w:rPr>
          <w:rFonts w:ascii="Times New Roman" w:hAnsi="Times New Roman" w:cs="Times New Roman"/>
          <w:sz w:val="26"/>
          <w:szCs w:val="26"/>
          <w:lang w:eastAsia="ar-SA"/>
        </w:rPr>
        <w:t xml:space="preserve"> </w:t>
      </w:r>
      <w:r w:rsidR="00840E6D">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w:t>
      </w:r>
    </w:p>
    <w:p w:rsidR="00F21418" w:rsidRPr="006E5D85" w:rsidRDefault="00F21418" w:rsidP="00F21418">
      <w:pPr>
        <w:pStyle w:val="a3"/>
        <w:ind w:firstLine="708"/>
        <w:jc w:val="both"/>
        <w:rPr>
          <w:rFonts w:ascii="Times New Roman" w:hAnsi="Times New Roman" w:cs="Times New Roman"/>
          <w:sz w:val="26"/>
          <w:szCs w:val="26"/>
          <w:lang w:eastAsia="ar-SA"/>
        </w:rPr>
      </w:pPr>
      <w:proofErr w:type="gramStart"/>
      <w:r w:rsidRPr="006E5D85">
        <w:rPr>
          <w:rFonts w:ascii="Times New Roman" w:hAnsi="Times New Roman" w:cs="Times New Roman"/>
          <w:sz w:val="26"/>
          <w:szCs w:val="26"/>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D01A52" w:rsidRPr="006E5D85" w:rsidRDefault="00F21418" w:rsidP="00F21418">
      <w:pPr>
        <w:pStyle w:val="a3"/>
        <w:ind w:firstLine="708"/>
        <w:jc w:val="both"/>
        <w:rPr>
          <w:rFonts w:ascii="Times New Roman" w:hAnsi="Times New Roman" w:cs="Times New Roman"/>
          <w:sz w:val="26"/>
          <w:szCs w:val="26"/>
          <w:lang w:eastAsia="ar-SA"/>
        </w:rPr>
      </w:pPr>
      <w:proofErr w:type="gramStart"/>
      <w:r w:rsidRPr="006E5D85">
        <w:rPr>
          <w:rFonts w:ascii="Times New Roman" w:hAnsi="Times New Roman" w:cs="Times New Roman"/>
          <w:sz w:val="26"/>
          <w:szCs w:val="26"/>
          <w:lang w:eastAsia="ar-SA"/>
        </w:rPr>
        <w:t>Для ведения учета бюджетных и денежных обязательств</w:t>
      </w:r>
      <w:r w:rsidR="00840E6D">
        <w:rPr>
          <w:rFonts w:ascii="Times New Roman" w:hAnsi="Times New Roman" w:cs="Times New Roman"/>
          <w:sz w:val="26"/>
          <w:szCs w:val="26"/>
          <w:lang w:eastAsia="ar-SA"/>
        </w:rPr>
        <w:t xml:space="preserve">  </w:t>
      </w:r>
      <w:r w:rsidR="007812DE" w:rsidRPr="006E5D85">
        <w:rPr>
          <w:rFonts w:ascii="Times New Roman" w:hAnsi="Times New Roman" w:cs="Times New Roman"/>
          <w:sz w:val="26"/>
          <w:szCs w:val="26"/>
          <w:lang w:eastAsia="ar-SA"/>
        </w:rPr>
        <w:t>А</w:t>
      </w:r>
      <w:r w:rsidRPr="006E5D85">
        <w:rPr>
          <w:rFonts w:ascii="Times New Roman" w:hAnsi="Times New Roman" w:cs="Times New Roman"/>
          <w:sz w:val="26"/>
          <w:szCs w:val="26"/>
          <w:lang w:eastAsia="ar-SA"/>
        </w:rPr>
        <w:t>дминистраци</w:t>
      </w:r>
      <w:r w:rsidR="00304931">
        <w:rPr>
          <w:rFonts w:ascii="Times New Roman" w:hAnsi="Times New Roman" w:cs="Times New Roman"/>
          <w:sz w:val="26"/>
          <w:szCs w:val="26"/>
          <w:lang w:eastAsia="ar-SA"/>
        </w:rPr>
        <w:t>я</w:t>
      </w:r>
      <w:r w:rsidRPr="006E5D85">
        <w:rPr>
          <w:rFonts w:ascii="Times New Roman" w:hAnsi="Times New Roman" w:cs="Times New Roman"/>
          <w:sz w:val="26"/>
          <w:szCs w:val="26"/>
          <w:lang w:eastAsia="ar-SA"/>
        </w:rPr>
        <w:t xml:space="preserve"> </w:t>
      </w:r>
      <w:r w:rsidR="008C103D">
        <w:rPr>
          <w:rFonts w:ascii="Times New Roman" w:hAnsi="Times New Roman" w:cs="Times New Roman"/>
          <w:sz w:val="26"/>
          <w:szCs w:val="26"/>
          <w:lang w:eastAsia="ar-SA"/>
        </w:rPr>
        <w:t>Саввушинского</w:t>
      </w:r>
      <w:r w:rsidR="00304931">
        <w:rPr>
          <w:rFonts w:ascii="Times New Roman" w:hAnsi="Times New Roman" w:cs="Times New Roman"/>
          <w:sz w:val="26"/>
          <w:szCs w:val="26"/>
          <w:lang w:eastAsia="ar-SA"/>
        </w:rPr>
        <w:t xml:space="preserve"> сельсовета </w:t>
      </w:r>
      <w:r w:rsidR="00C32641" w:rsidRPr="006E5D85">
        <w:rPr>
          <w:rFonts w:ascii="Times New Roman" w:hAnsi="Times New Roman" w:cs="Times New Roman"/>
          <w:sz w:val="26"/>
          <w:szCs w:val="26"/>
          <w:lang w:eastAsia="ar-SA"/>
        </w:rPr>
        <w:t>Змеиногорского</w:t>
      </w:r>
      <w:r w:rsidRPr="006E5D85">
        <w:rPr>
          <w:rFonts w:ascii="Times New Roman" w:hAnsi="Times New Roman" w:cs="Times New Roman"/>
          <w:sz w:val="26"/>
          <w:szCs w:val="26"/>
          <w:lang w:eastAsia="ar-SA"/>
        </w:rPr>
        <w:t xml:space="preserve"> района Алтайского края (далее –</w:t>
      </w:r>
      <w:r w:rsidR="00304931" w:rsidRPr="00304931">
        <w:rPr>
          <w:rFonts w:ascii="Times New Roman" w:hAnsi="Times New Roman" w:cs="Times New Roman"/>
          <w:sz w:val="26"/>
          <w:szCs w:val="26"/>
          <w:lang w:eastAsia="ar-SA"/>
        </w:rPr>
        <w:t xml:space="preserve">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я</w:t>
      </w:r>
      <w:r w:rsidRPr="006E5D85">
        <w:rPr>
          <w:rFonts w:ascii="Times New Roman" w:hAnsi="Times New Roman" w:cs="Times New Roman"/>
          <w:sz w:val="26"/>
          <w:szCs w:val="26"/>
          <w:lang w:eastAsia="ar-SA"/>
        </w:rPr>
        <w:t xml:space="preserve">) направляет в УФК утвержденные лимиты бюджетных обязательств на текущий финансовый год согласно </w:t>
      </w:r>
      <w:r w:rsidRPr="006E5D85">
        <w:rPr>
          <w:rFonts w:ascii="Times New Roman" w:hAnsi="Times New Roman" w:cs="Times New Roman"/>
          <w:sz w:val="26"/>
          <w:szCs w:val="26"/>
        </w:rPr>
        <w:t>Порядка санкционирования оплаты денежных обязательств получателей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администраторов источников финансирования дефицита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lang w:eastAsia="ar-SA"/>
        </w:rPr>
        <w:t xml:space="preserve">, утвержденного </w:t>
      </w:r>
      <w:r w:rsidR="00840E6D">
        <w:rPr>
          <w:rFonts w:ascii="Times New Roman" w:hAnsi="Times New Roman" w:cs="Times New Roman"/>
          <w:sz w:val="26"/>
          <w:szCs w:val="26"/>
          <w:lang w:eastAsia="ar-SA"/>
        </w:rPr>
        <w:t xml:space="preserve">Постановлением администрации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00840E6D">
        <w:rPr>
          <w:rFonts w:ascii="Times New Roman" w:hAnsi="Times New Roman" w:cs="Times New Roman"/>
          <w:sz w:val="26"/>
          <w:szCs w:val="26"/>
          <w:lang w:eastAsia="ar-SA"/>
        </w:rPr>
        <w:t xml:space="preserve">сельсовета </w:t>
      </w:r>
      <w:r w:rsidRPr="006E5D85">
        <w:rPr>
          <w:rFonts w:ascii="Times New Roman" w:hAnsi="Times New Roman" w:cs="Times New Roman"/>
          <w:sz w:val="26"/>
          <w:szCs w:val="26"/>
          <w:lang w:eastAsia="ar-SA"/>
        </w:rPr>
        <w:t xml:space="preserve">от </w:t>
      </w:r>
      <w:r w:rsidR="008C103D">
        <w:rPr>
          <w:rFonts w:ascii="Times New Roman" w:hAnsi="Times New Roman" w:cs="Times New Roman"/>
          <w:sz w:val="26"/>
          <w:szCs w:val="26"/>
          <w:lang w:eastAsia="ar-SA"/>
        </w:rPr>
        <w:t>0</w:t>
      </w:r>
      <w:r w:rsidR="00EB1FAF">
        <w:rPr>
          <w:rFonts w:ascii="Times New Roman" w:hAnsi="Times New Roman" w:cs="Times New Roman"/>
          <w:sz w:val="26"/>
          <w:szCs w:val="26"/>
          <w:lang w:eastAsia="ar-SA"/>
        </w:rPr>
        <w:t>7</w:t>
      </w:r>
      <w:r w:rsidR="008C103D">
        <w:rPr>
          <w:rFonts w:ascii="Times New Roman" w:hAnsi="Times New Roman" w:cs="Times New Roman"/>
          <w:sz w:val="26"/>
          <w:szCs w:val="26"/>
          <w:lang w:eastAsia="ar-SA"/>
        </w:rPr>
        <w:t>.10.</w:t>
      </w:r>
      <w:r w:rsidRPr="00840E6D">
        <w:rPr>
          <w:rFonts w:ascii="Times New Roman" w:hAnsi="Times New Roman" w:cs="Times New Roman"/>
          <w:color w:val="FF0000"/>
          <w:sz w:val="26"/>
          <w:szCs w:val="26"/>
          <w:lang w:eastAsia="ar-SA"/>
        </w:rPr>
        <w:t>20</w:t>
      </w:r>
      <w:r w:rsidR="00D01A52" w:rsidRPr="00840E6D">
        <w:rPr>
          <w:rFonts w:ascii="Times New Roman" w:hAnsi="Times New Roman" w:cs="Times New Roman"/>
          <w:color w:val="FF0000"/>
          <w:sz w:val="26"/>
          <w:szCs w:val="26"/>
          <w:lang w:eastAsia="ar-SA"/>
        </w:rPr>
        <w:t>2</w:t>
      </w:r>
      <w:r w:rsidRPr="00840E6D">
        <w:rPr>
          <w:rFonts w:ascii="Times New Roman" w:hAnsi="Times New Roman" w:cs="Times New Roman"/>
          <w:color w:val="FF0000"/>
          <w:sz w:val="26"/>
          <w:szCs w:val="26"/>
          <w:lang w:eastAsia="ar-SA"/>
        </w:rPr>
        <w:t xml:space="preserve">1 № </w:t>
      </w:r>
      <w:r w:rsidR="008C103D">
        <w:rPr>
          <w:rFonts w:ascii="Times New Roman" w:hAnsi="Times New Roman" w:cs="Times New Roman"/>
          <w:color w:val="FF0000"/>
          <w:sz w:val="26"/>
          <w:szCs w:val="26"/>
          <w:lang w:eastAsia="ar-SA"/>
        </w:rPr>
        <w:t>2</w:t>
      </w:r>
      <w:r w:rsidR="00EB1FAF">
        <w:rPr>
          <w:rFonts w:ascii="Times New Roman" w:hAnsi="Times New Roman" w:cs="Times New Roman"/>
          <w:color w:val="FF0000"/>
          <w:sz w:val="26"/>
          <w:szCs w:val="26"/>
          <w:lang w:eastAsia="ar-SA"/>
        </w:rPr>
        <w:t>3</w:t>
      </w:r>
      <w:bookmarkStart w:id="0" w:name="_GoBack"/>
      <w:bookmarkEnd w:id="0"/>
      <w:r w:rsidRPr="006E5D85">
        <w:rPr>
          <w:rFonts w:ascii="Times New Roman" w:hAnsi="Times New Roman" w:cs="Times New Roman"/>
          <w:sz w:val="26"/>
          <w:szCs w:val="26"/>
          <w:lang w:eastAsia="ar-SA"/>
        </w:rPr>
        <w:t xml:space="preserve">(далее – Порядок санкционирования). </w:t>
      </w:r>
      <w:proofErr w:type="gramEnd"/>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 xml:space="preserve">1.2.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 реквизиты которых установлены в приложениях </w:t>
      </w:r>
      <w:hyperlink r:id="rId7" w:history="1">
        <w:r w:rsidRPr="006E5D85">
          <w:rPr>
            <w:rFonts w:ascii="Times New Roman" w:hAnsi="Times New Roman" w:cs="Times New Roman"/>
            <w:sz w:val="26"/>
            <w:szCs w:val="26"/>
            <w:lang w:eastAsia="ar-SA"/>
          </w:rPr>
          <w:t>№ 1</w:t>
        </w:r>
      </w:hyperlink>
      <w:r w:rsidRPr="006E5D85">
        <w:rPr>
          <w:rFonts w:ascii="Times New Roman" w:hAnsi="Times New Roman" w:cs="Times New Roman"/>
          <w:sz w:val="26"/>
          <w:szCs w:val="26"/>
          <w:lang w:eastAsia="ar-SA"/>
        </w:rPr>
        <w:t xml:space="preserve"> и № 2 к Порядку соответственно (далее – Сведения о бюджетном обязательстве, Сведения о денежном обязательстве), сформированных получателями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lastRenderedPageBreak/>
        <w:t>1.3. </w:t>
      </w:r>
      <w:proofErr w:type="gramStart"/>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6E5D85">
        <w:rPr>
          <w:rFonts w:ascii="Times New Roman" w:hAnsi="Times New Roman" w:cs="Times New Roman"/>
          <w:sz w:val="26"/>
          <w:szCs w:val="26"/>
          <w:lang w:eastAsia="ar-SA"/>
        </w:rPr>
        <w:t>формируются при наличии электронного документооборота</w:t>
      </w:r>
      <w:r w:rsidR="00C32641"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lang w:eastAsia="ar-SA"/>
        </w:rPr>
        <w:t>в информационных системах Министерства финансов Российской Федерации и Федерального казначейства (далее – информационная система)</w:t>
      </w:r>
      <w:r w:rsidR="00C32641"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rPr>
        <w:t>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6E5D85">
        <w:rPr>
          <w:rFonts w:ascii="Times New Roman" w:hAnsi="Times New Roman" w:cs="Times New Roman"/>
          <w:sz w:val="26"/>
          <w:szCs w:val="26"/>
        </w:rPr>
        <w:t xml:space="preserve"> </w:t>
      </w:r>
      <w:proofErr w:type="gramStart"/>
      <w:r w:rsidRPr="006E5D85">
        <w:rPr>
          <w:rFonts w:ascii="Times New Roman" w:hAnsi="Times New Roman" w:cs="Times New Roman"/>
          <w:sz w:val="26"/>
          <w:szCs w:val="26"/>
        </w:rPr>
        <w:t>порядке</w:t>
      </w:r>
      <w:proofErr w:type="gramEnd"/>
      <w:r w:rsidRPr="006E5D85">
        <w:rPr>
          <w:rFonts w:ascii="Times New Roman" w:hAnsi="Times New Roman" w:cs="Times New Roman"/>
          <w:sz w:val="26"/>
          <w:szCs w:val="26"/>
        </w:rPr>
        <w:t xml:space="preserve"> (далее – уполномоченное лицо) от имени </w:t>
      </w:r>
      <w:r w:rsidRPr="006E5D85">
        <w:rPr>
          <w:rFonts w:ascii="Times New Roman" w:hAnsi="Times New Roman" w:cs="Times New Roman"/>
          <w:sz w:val="26"/>
          <w:szCs w:val="26"/>
          <w:lang w:eastAsia="ar-SA"/>
        </w:rPr>
        <w:t>получателя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 </w:t>
      </w:r>
      <w:r w:rsidRPr="006E5D85">
        <w:rPr>
          <w:rFonts w:ascii="Times New Roman" w:hAnsi="Times New Roman" w:cs="Times New Roman"/>
          <w:sz w:val="26"/>
          <w:szCs w:val="26"/>
        </w:rPr>
        <w:t xml:space="preserve">с учетом положений </w:t>
      </w:r>
      <w:hyperlink r:id="rId8" w:history="1">
        <w:r w:rsidRPr="006E5D85">
          <w:rPr>
            <w:rFonts w:ascii="Times New Roman" w:hAnsi="Times New Roman" w:cs="Times New Roman"/>
            <w:sz w:val="26"/>
            <w:szCs w:val="26"/>
          </w:rPr>
          <w:t>пунктов 2.1</w:t>
        </w:r>
      </w:hyperlink>
      <w:r w:rsidRPr="006E5D85">
        <w:rPr>
          <w:rFonts w:ascii="Times New Roman" w:hAnsi="Times New Roman" w:cs="Times New Roman"/>
          <w:sz w:val="26"/>
          <w:szCs w:val="26"/>
        </w:rPr>
        <w:t xml:space="preserve"> и </w:t>
      </w:r>
      <w:hyperlink r:id="rId9" w:history="1">
        <w:r w:rsidRPr="006E5D85">
          <w:rPr>
            <w:rFonts w:ascii="Times New Roman" w:hAnsi="Times New Roman" w:cs="Times New Roman"/>
            <w:sz w:val="26"/>
            <w:szCs w:val="26"/>
          </w:rPr>
          <w:t>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1.4. </w:t>
      </w:r>
      <w:r w:rsidRPr="006E5D85">
        <w:rPr>
          <w:rFonts w:ascii="Times New Roman" w:hAnsi="Times New Roman" w:cs="Times New Roman"/>
          <w:sz w:val="26"/>
          <w:szCs w:val="26"/>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rPr>
        <w:t>и направляются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Получатель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w:t>
      </w:r>
      <w:r w:rsidRPr="006E5D85">
        <w:rPr>
          <w:rFonts w:ascii="Times New Roman" w:hAnsi="Times New Roman" w:cs="Times New Roman"/>
          <w:sz w:val="26"/>
          <w:szCs w:val="26"/>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1.5. </w:t>
      </w:r>
      <w:r w:rsidRPr="006E5D85">
        <w:rPr>
          <w:rFonts w:ascii="Times New Roman" w:hAnsi="Times New Roman" w:cs="Times New Roman"/>
          <w:sz w:val="26"/>
          <w:szCs w:val="26"/>
        </w:rPr>
        <w:t>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6E5D85">
          <w:rPr>
            <w:rFonts w:ascii="Times New Roman" w:hAnsi="Times New Roman" w:cs="Times New Roman"/>
            <w:sz w:val="26"/>
            <w:szCs w:val="26"/>
          </w:rPr>
          <w:t>графах 2</w:t>
        </w:r>
      </w:hyperlink>
      <w:r w:rsidRPr="006E5D85">
        <w:rPr>
          <w:rFonts w:ascii="Times New Roman" w:hAnsi="Times New Roman" w:cs="Times New Roman"/>
          <w:sz w:val="26"/>
          <w:szCs w:val="26"/>
        </w:rPr>
        <w:t xml:space="preserve"> и </w:t>
      </w:r>
      <w:hyperlink r:id="rId11" w:history="1">
        <w:r w:rsidRPr="006E5D85">
          <w:rPr>
            <w:rFonts w:ascii="Times New Roman" w:hAnsi="Times New Roman" w:cs="Times New Roman"/>
            <w:sz w:val="26"/>
            <w:szCs w:val="26"/>
          </w:rPr>
          <w:t>3</w:t>
        </w:r>
      </w:hyperlink>
      <w:r w:rsidRPr="006E5D85">
        <w:rPr>
          <w:rFonts w:ascii="Times New Roman" w:hAnsi="Times New Roman" w:cs="Times New Roman"/>
          <w:sz w:val="26"/>
          <w:szCs w:val="2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Порядку (далее соответственно – Перечень, документы-основания, документы, подтверждающие возникновение денежных обязательств).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1.6. </w:t>
      </w:r>
      <w:proofErr w:type="gramStart"/>
      <w:r w:rsidRPr="006E5D85">
        <w:rPr>
          <w:rFonts w:ascii="Times New Roman" w:hAnsi="Times New Roman" w:cs="Times New Roman"/>
          <w:sz w:val="26"/>
          <w:szCs w:val="26"/>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6E5D85">
        <w:rPr>
          <w:rFonts w:ascii="Times New Roman" w:hAnsi="Times New Roman" w:cs="Times New Roman"/>
          <w:sz w:val="26"/>
          <w:szCs w:val="26"/>
          <w:lang w:eastAsia="ar-SA"/>
        </w:rPr>
        <w:t xml:space="preserve">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направляет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w:t>
      </w:r>
      <w:r w:rsidRPr="006E5D85">
        <w:rPr>
          <w:rFonts w:ascii="Times New Roman" w:hAnsi="Times New Roman" w:cs="Times New Roman"/>
          <w:sz w:val="26"/>
          <w:szCs w:val="26"/>
        </w:rPr>
        <w:lastRenderedPageBreak/>
        <w:t>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6E5D85">
        <w:rPr>
          <w:rFonts w:ascii="Times New Roman" w:hAnsi="Times New Roman" w:cs="Times New Roman"/>
          <w:sz w:val="26"/>
          <w:szCs w:val="26"/>
        </w:rPr>
        <w:t xml:space="preserve"> от имени получателя средств </w:t>
      </w:r>
      <w:r w:rsidRPr="006E5D85">
        <w:rPr>
          <w:rFonts w:ascii="Times New Roman" w:hAnsi="Times New Roman" w:cs="Times New Roman"/>
          <w:sz w:val="26"/>
          <w:szCs w:val="26"/>
          <w:lang w:eastAsia="ar-SA"/>
        </w:rPr>
        <w:t>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1.7. </w:t>
      </w: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2. Постановка на учет УФК бюджетных обязательств</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trike/>
          <w:sz w:val="26"/>
          <w:szCs w:val="26"/>
        </w:rPr>
      </w:pPr>
      <w:r w:rsidRPr="006E5D85">
        <w:rPr>
          <w:rFonts w:ascii="Times New Roman" w:hAnsi="Times New Roman" w:cs="Times New Roman"/>
          <w:sz w:val="26"/>
          <w:szCs w:val="26"/>
        </w:rPr>
        <w:t xml:space="preserve">2.1. Сведения о бюджетных обязательствах, возникших на основании документов - оснований, предусмотренных </w:t>
      </w:r>
      <w:hyperlink r:id="rId12"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1 - 9 Перечня (далее - принятые бюджетные обязательства), формируются в соответствии с настоящим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а) </w:t>
      </w:r>
      <w:r w:rsidRPr="006E5D85">
        <w:rPr>
          <w:rFonts w:ascii="Times New Roman" w:hAnsi="Times New Roman" w:cs="Times New Roman"/>
          <w:sz w:val="26"/>
          <w:szCs w:val="26"/>
          <w:lang w:eastAsia="ar-SA"/>
        </w:rPr>
        <w:t xml:space="preserve">УФК </w:t>
      </w:r>
      <w:r w:rsidRPr="006E5D85">
        <w:rPr>
          <w:rFonts w:ascii="Times New Roman" w:hAnsi="Times New Roman" w:cs="Times New Roman"/>
          <w:sz w:val="26"/>
          <w:szCs w:val="26"/>
        </w:rPr>
        <w:t xml:space="preserve">в части принятых бюджетных обязательств, возникших на основании документов-оснований, предусмотренных </w:t>
      </w:r>
      <w:hyperlink r:id="rId13" w:history="1">
        <w:r w:rsidRPr="006E5D85">
          <w:rPr>
            <w:rFonts w:ascii="Times New Roman" w:hAnsi="Times New Roman" w:cs="Times New Roman"/>
            <w:sz w:val="26"/>
            <w:szCs w:val="26"/>
          </w:rPr>
          <w:t>пунктом 6, 9 графы 2</w:t>
        </w:r>
      </w:hyperlink>
      <w:r w:rsidRPr="006E5D85">
        <w:rPr>
          <w:rFonts w:ascii="Times New Roman" w:hAnsi="Times New Roman" w:cs="Times New Roman"/>
          <w:sz w:val="26"/>
          <w:szCs w:val="26"/>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4" w:history="1">
        <w:r w:rsidRPr="006E5D85">
          <w:rPr>
            <w:rFonts w:ascii="Times New Roman" w:hAnsi="Times New Roman" w:cs="Times New Roman"/>
            <w:sz w:val="26"/>
            <w:szCs w:val="26"/>
          </w:rPr>
          <w:t>абзацем первым пункта 4.1</w:t>
        </w:r>
      </w:hyperlink>
      <w:r w:rsidRPr="006E5D85">
        <w:rPr>
          <w:rFonts w:ascii="Times New Roman" w:hAnsi="Times New Roman" w:cs="Times New Roman"/>
          <w:sz w:val="26"/>
          <w:szCs w:val="26"/>
        </w:rPr>
        <w:t> Порядка.</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6E5D85">
          <w:rPr>
            <w:rFonts w:ascii="Times New Roman" w:hAnsi="Times New Roman" w:cs="Times New Roman"/>
            <w:sz w:val="26"/>
            <w:szCs w:val="26"/>
          </w:rPr>
          <w:t>пунктом 9 графы 2</w:t>
        </w:r>
      </w:hyperlink>
      <w:r w:rsidRPr="006E5D85">
        <w:rPr>
          <w:rFonts w:ascii="Times New Roman" w:hAnsi="Times New Roman" w:cs="Times New Roman"/>
          <w:sz w:val="26"/>
          <w:szCs w:val="26"/>
        </w:rPr>
        <w:t xml:space="preserve"> Перечня, осуществляется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после проверки наличия в распоряжении о совершении казначейских платежей (далее – распоряжение), представленном получателем средств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в соответствии с порядком казначейского обслуживания, установленным Федеральным казначейством, типа бюджетного обязательства.</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б) получателем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части принятых бюджетных обязательств, возникших на основании документов-оснований, предусмотренных:</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roofErr w:type="gramEnd"/>
    </w:p>
    <w:p w:rsidR="00F21418" w:rsidRPr="006E5D85" w:rsidRDefault="00EB1FAF" w:rsidP="00F21418">
      <w:pPr>
        <w:pStyle w:val="a3"/>
        <w:ind w:firstLine="708"/>
        <w:jc w:val="both"/>
        <w:rPr>
          <w:rFonts w:ascii="Times New Roman" w:hAnsi="Times New Roman" w:cs="Times New Roman"/>
          <w:sz w:val="26"/>
          <w:szCs w:val="26"/>
        </w:rPr>
      </w:pPr>
      <w:hyperlink r:id="rId16" w:history="1">
        <w:r w:rsidR="00F21418" w:rsidRPr="006E5D85">
          <w:rPr>
            <w:rFonts w:ascii="Times New Roman" w:hAnsi="Times New Roman" w:cs="Times New Roman"/>
            <w:sz w:val="26"/>
            <w:szCs w:val="26"/>
          </w:rPr>
          <w:t xml:space="preserve">пунктами </w:t>
        </w:r>
      </w:hyperlink>
      <w:r w:rsidR="00F21418" w:rsidRPr="006E5D85">
        <w:rPr>
          <w:rFonts w:ascii="Times New Roman" w:hAnsi="Times New Roman" w:cs="Times New Roman"/>
          <w:sz w:val="26"/>
          <w:szCs w:val="26"/>
        </w:rPr>
        <w:t>1-5 графы 2 Перечня, содержащих сведения, составляющие государственную тайну - не позднее шести рабочих дней со дня их заключения;</w:t>
      </w:r>
    </w:p>
    <w:p w:rsidR="00F21418" w:rsidRPr="006E5D85" w:rsidRDefault="00EB1FAF" w:rsidP="00F21418">
      <w:pPr>
        <w:pStyle w:val="a3"/>
        <w:jc w:val="both"/>
        <w:rPr>
          <w:rFonts w:ascii="Times New Roman" w:hAnsi="Times New Roman" w:cs="Times New Roman"/>
          <w:sz w:val="26"/>
          <w:szCs w:val="26"/>
        </w:rPr>
      </w:pPr>
      <w:hyperlink r:id="rId17" w:history="1">
        <w:proofErr w:type="gramStart"/>
        <w:r w:rsidR="00F21418" w:rsidRPr="006E5D85">
          <w:rPr>
            <w:rFonts w:ascii="Times New Roman" w:hAnsi="Times New Roman" w:cs="Times New Roman"/>
            <w:sz w:val="26"/>
            <w:szCs w:val="26"/>
          </w:rPr>
          <w:t>пунктами 3-4 графы 2</w:t>
        </w:r>
      </w:hyperlink>
      <w:r w:rsidR="00F21418" w:rsidRPr="006E5D85">
        <w:rPr>
          <w:rFonts w:ascii="Times New Roman" w:hAnsi="Times New Roman" w:cs="Times New Roman"/>
          <w:sz w:val="26"/>
          <w:szCs w:val="26"/>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w:t>
      </w:r>
      <w:proofErr w:type="gramEnd"/>
      <w:r w:rsidR="00F21418" w:rsidRPr="006E5D85">
        <w:rPr>
          <w:rFonts w:ascii="Times New Roman" w:hAnsi="Times New Roman" w:cs="Times New Roman"/>
          <w:sz w:val="26"/>
          <w:szCs w:val="26"/>
        </w:rPr>
        <w:t xml:space="preserve"> названных </w:t>
      </w:r>
      <w:proofErr w:type="gramStart"/>
      <w:r w:rsidR="00F21418" w:rsidRPr="006E5D85">
        <w:rPr>
          <w:rFonts w:ascii="Times New Roman" w:hAnsi="Times New Roman" w:cs="Times New Roman"/>
          <w:sz w:val="26"/>
          <w:szCs w:val="26"/>
        </w:rPr>
        <w:t>пунктах</w:t>
      </w:r>
      <w:proofErr w:type="gramEnd"/>
      <w:r w:rsidR="00F21418" w:rsidRPr="006E5D85">
        <w:rPr>
          <w:rFonts w:ascii="Times New Roman" w:hAnsi="Times New Roman" w:cs="Times New Roman"/>
          <w:sz w:val="26"/>
          <w:szCs w:val="26"/>
        </w:rPr>
        <w:t xml:space="preserve"> графы 2 Перечня;</w:t>
      </w:r>
    </w:p>
    <w:p w:rsidR="00F21418" w:rsidRPr="006E5D85" w:rsidRDefault="00EB1FAF" w:rsidP="00F21418">
      <w:pPr>
        <w:pStyle w:val="a3"/>
        <w:ind w:firstLine="708"/>
        <w:jc w:val="both"/>
        <w:rPr>
          <w:rFonts w:ascii="Times New Roman" w:hAnsi="Times New Roman" w:cs="Times New Roman"/>
          <w:sz w:val="26"/>
          <w:szCs w:val="26"/>
        </w:rPr>
      </w:pPr>
      <w:hyperlink r:id="rId18" w:history="1">
        <w:proofErr w:type="gramStart"/>
        <w:r w:rsidR="00F21418" w:rsidRPr="006E5D85">
          <w:rPr>
            <w:rFonts w:ascii="Times New Roman" w:hAnsi="Times New Roman" w:cs="Times New Roman"/>
            <w:sz w:val="26"/>
            <w:szCs w:val="26"/>
          </w:rPr>
          <w:t xml:space="preserve">пунктами </w:t>
        </w:r>
      </w:hyperlink>
      <w:r w:rsidR="00F21418" w:rsidRPr="006E5D85">
        <w:rPr>
          <w:rFonts w:ascii="Times New Roman" w:hAnsi="Times New Roman" w:cs="Times New Roman"/>
          <w:sz w:val="26"/>
          <w:szCs w:val="26"/>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00F21418" w:rsidRPr="006E5D85">
        <w:rPr>
          <w:rFonts w:ascii="Times New Roman" w:hAnsi="Times New Roman" w:cs="Times New Roman"/>
          <w:sz w:val="26"/>
          <w:szCs w:val="26"/>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00F21418" w:rsidRPr="006E5D85">
        <w:rPr>
          <w:rFonts w:ascii="Times New Roman" w:hAnsi="Times New Roman" w:cs="Times New Roman"/>
          <w:sz w:val="26"/>
          <w:szCs w:val="26"/>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w:t>
      </w:r>
      <w:proofErr w:type="gramEnd"/>
      <w:r w:rsidR="00F21418" w:rsidRPr="006E5D85">
        <w:rPr>
          <w:rFonts w:ascii="Times New Roman" w:hAnsi="Times New Roman" w:cs="Times New Roman"/>
          <w:sz w:val="26"/>
          <w:szCs w:val="26"/>
        </w:rPr>
        <w:t xml:space="preserve"> на средства бюджетов бюджетной системы Российской Федерации (далее – решение налогового органа);</w:t>
      </w:r>
    </w:p>
    <w:p w:rsidR="00F21418" w:rsidRPr="006E5D85" w:rsidRDefault="00EB1FAF" w:rsidP="00F21418">
      <w:pPr>
        <w:pStyle w:val="a3"/>
        <w:ind w:firstLine="708"/>
        <w:jc w:val="both"/>
        <w:rPr>
          <w:rFonts w:ascii="Times New Roman" w:hAnsi="Times New Roman" w:cs="Times New Roman"/>
          <w:sz w:val="26"/>
          <w:szCs w:val="26"/>
        </w:rPr>
      </w:pPr>
      <w:hyperlink r:id="rId19" w:history="1">
        <w:r w:rsidR="00F21418" w:rsidRPr="006E5D85">
          <w:rPr>
            <w:rFonts w:ascii="Times New Roman" w:hAnsi="Times New Roman" w:cs="Times New Roman"/>
            <w:sz w:val="26"/>
            <w:szCs w:val="26"/>
          </w:rPr>
          <w:t>пунктом 9 графы 2</w:t>
        </w:r>
      </w:hyperlink>
      <w:r w:rsidR="00F21418" w:rsidRPr="006E5D85">
        <w:rPr>
          <w:rFonts w:ascii="Times New Roman" w:hAnsi="Times New Roman" w:cs="Times New Roman"/>
          <w:sz w:val="26"/>
          <w:szCs w:val="26"/>
        </w:rPr>
        <w:t xml:space="preserve"> Перечня, исполнение денежных обязательств по которым осуществляется в случаях, установленных </w:t>
      </w:r>
      <w:hyperlink r:id="rId20" w:history="1">
        <w:r w:rsidR="00F21418" w:rsidRPr="006E5D85">
          <w:rPr>
            <w:rFonts w:ascii="Times New Roman" w:hAnsi="Times New Roman" w:cs="Times New Roman"/>
            <w:sz w:val="26"/>
            <w:szCs w:val="26"/>
          </w:rPr>
          <w:t>абзацами третьим</w:t>
        </w:r>
      </w:hyperlink>
      <w:r w:rsidR="00F21418" w:rsidRPr="006E5D85">
        <w:rPr>
          <w:rFonts w:ascii="Times New Roman" w:hAnsi="Times New Roman" w:cs="Times New Roman"/>
          <w:sz w:val="26"/>
          <w:szCs w:val="26"/>
        </w:rPr>
        <w:t xml:space="preserve"> - </w:t>
      </w:r>
      <w:hyperlink r:id="rId21" w:history="1">
        <w:r w:rsidR="00F21418" w:rsidRPr="006E5D85">
          <w:rPr>
            <w:rFonts w:ascii="Times New Roman" w:hAnsi="Times New Roman" w:cs="Times New Roman"/>
            <w:sz w:val="26"/>
            <w:szCs w:val="26"/>
          </w:rPr>
          <w:t>седьмым пункта 4.1</w:t>
        </w:r>
      </w:hyperlink>
      <w:r w:rsidR="00F21418" w:rsidRPr="006E5D85">
        <w:rPr>
          <w:rFonts w:ascii="Times New Roman" w:hAnsi="Times New Roman" w:cs="Times New Roman"/>
          <w:sz w:val="26"/>
          <w:szCs w:val="26"/>
        </w:rPr>
        <w:t xml:space="preserve"> Порядка, не позднее пяти рабочих дней со дня поступления документа-основания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00F21418" w:rsidRPr="006E5D85">
        <w:rPr>
          <w:rFonts w:ascii="Times New Roman" w:hAnsi="Times New Roman" w:cs="Times New Roman"/>
          <w:sz w:val="26"/>
          <w:szCs w:val="26"/>
        </w:rPr>
        <w:t>для оплаты.</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2.2.</w:t>
      </w:r>
      <w:r w:rsidRPr="006E5D85">
        <w:rPr>
          <w:rFonts w:ascii="Times New Roman" w:hAnsi="Times New Roman" w:cs="Times New Roman"/>
          <w:sz w:val="26"/>
          <w:szCs w:val="26"/>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2" w:history="1">
        <w:r w:rsidRPr="006E5D85">
          <w:rPr>
            <w:rFonts w:ascii="Times New Roman" w:hAnsi="Times New Roman" w:cs="Times New Roman"/>
            <w:sz w:val="26"/>
            <w:szCs w:val="26"/>
          </w:rPr>
          <w:t>пункта 2.1</w:t>
        </w:r>
      </w:hyperlink>
      <w:r w:rsidRPr="006E5D85">
        <w:rPr>
          <w:rFonts w:ascii="Times New Roman" w:hAnsi="Times New Roman" w:cs="Times New Roman"/>
          <w:sz w:val="26"/>
          <w:szCs w:val="26"/>
        </w:rPr>
        <w:t xml:space="preserve"> Порядка с указанием учетного номера бюджетного обязательства, в которое вносится изменение.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2.3. </w:t>
      </w:r>
      <w:r w:rsidRPr="006E5D85">
        <w:rPr>
          <w:rFonts w:ascii="Times New Roman" w:hAnsi="Times New Roman" w:cs="Times New Roman"/>
          <w:sz w:val="26"/>
          <w:szCs w:val="26"/>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повторно не представляется.</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В случае внесения изменений в бюджетное обязательство в связи с внесением изменений в документ-основание</w:t>
      </w:r>
      <w:proofErr w:type="gramEnd"/>
      <w:r w:rsidRPr="006E5D85">
        <w:rPr>
          <w:rFonts w:ascii="Times New Roman" w:hAnsi="Times New Roman" w:cs="Times New Roman"/>
          <w:sz w:val="26"/>
          <w:szCs w:val="26"/>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одновременно с формированием Сведений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2.4. </w:t>
      </w:r>
      <w:r w:rsidRPr="006E5D85">
        <w:rPr>
          <w:rFonts w:ascii="Times New Roman" w:hAnsi="Times New Roman" w:cs="Times New Roman"/>
          <w:sz w:val="26"/>
          <w:szCs w:val="26"/>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F21418" w:rsidRPr="006E5D85" w:rsidRDefault="00F21418" w:rsidP="004251E4">
      <w:pPr>
        <w:pStyle w:val="a3"/>
        <w:ind w:firstLine="709"/>
        <w:jc w:val="both"/>
        <w:rPr>
          <w:rFonts w:ascii="Times New Roman" w:hAnsi="Times New Roman" w:cs="Times New Roman"/>
          <w:sz w:val="26"/>
          <w:szCs w:val="26"/>
        </w:rPr>
      </w:pPr>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Pr="006E5D85">
          <w:rPr>
            <w:rFonts w:ascii="Times New Roman" w:hAnsi="Times New Roman" w:cs="Times New Roman"/>
            <w:sz w:val="26"/>
            <w:szCs w:val="26"/>
          </w:rPr>
          <w:t>приложением №1</w:t>
        </w:r>
      </w:hyperlink>
      <w:r w:rsidRPr="006E5D85">
        <w:rPr>
          <w:rFonts w:ascii="Times New Roman" w:hAnsi="Times New Roman" w:cs="Times New Roman"/>
          <w:sz w:val="26"/>
          <w:szCs w:val="26"/>
        </w:rPr>
        <w:t xml:space="preserve"> к Порядку;</w:t>
      </w:r>
    </w:p>
    <w:p w:rsidR="00F21418" w:rsidRPr="006E5D85" w:rsidRDefault="00F21418" w:rsidP="00F21418">
      <w:pPr>
        <w:pStyle w:val="a3"/>
        <w:ind w:firstLine="708"/>
        <w:jc w:val="both"/>
        <w:rPr>
          <w:rFonts w:ascii="Times New Roman" w:hAnsi="Times New Roman" w:cs="Times New Roman"/>
          <w:sz w:val="26"/>
          <w:szCs w:val="26"/>
        </w:rPr>
      </w:pPr>
      <w:bookmarkStart w:id="1" w:name="Par6"/>
      <w:bookmarkEnd w:id="1"/>
      <w:proofErr w:type="spellStart"/>
      <w:r w:rsidRPr="006E5D85">
        <w:rPr>
          <w:rFonts w:ascii="Times New Roman" w:hAnsi="Times New Roman" w:cs="Times New Roman"/>
          <w:sz w:val="26"/>
          <w:szCs w:val="26"/>
        </w:rPr>
        <w:t>непревышение</w:t>
      </w:r>
      <w:proofErr w:type="spellEnd"/>
      <w:r w:rsidRPr="006E5D85">
        <w:rPr>
          <w:rFonts w:ascii="Times New Roman" w:hAnsi="Times New Roman" w:cs="Times New Roman"/>
          <w:sz w:val="26"/>
          <w:szCs w:val="26"/>
        </w:rPr>
        <w:t xml:space="preserve"> суммы бюджетного обязательства по соответствующим кодам 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для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bookmarkStart w:id="2" w:name="Par7"/>
      <w:bookmarkEnd w:id="2"/>
      <w:r w:rsidRPr="006E5D85">
        <w:rPr>
          <w:rFonts w:ascii="Times New Roman" w:hAnsi="Times New Roman" w:cs="Times New Roman"/>
          <w:sz w:val="26"/>
          <w:szCs w:val="26"/>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6E5D85">
        <w:rPr>
          <w:rFonts w:ascii="Times New Roman" w:hAnsi="Times New Roman" w:cs="Times New Roman"/>
          <w:sz w:val="26"/>
          <w:szCs w:val="26"/>
        </w:rPr>
        <w:lastRenderedPageBreak/>
        <w:t>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указанному в Сведениях о бюджетном обязательстве, документе-основании.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формирования Сведений о бюджетном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6E5D85">
          <w:rPr>
            <w:rFonts w:ascii="Times New Roman" w:hAnsi="Times New Roman" w:cs="Times New Roman"/>
            <w:sz w:val="26"/>
            <w:szCs w:val="26"/>
          </w:rPr>
          <w:t>абзацем четвертым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2.5. </w:t>
      </w:r>
      <w:proofErr w:type="gramStart"/>
      <w:r w:rsidRPr="006E5D85">
        <w:rPr>
          <w:rFonts w:ascii="Times New Roman" w:hAnsi="Times New Roman" w:cs="Times New Roman"/>
          <w:sz w:val="26"/>
          <w:szCs w:val="26"/>
        </w:rPr>
        <w:t xml:space="preserve">В случае положительного результата проверки, предусмотренного </w:t>
      </w:r>
      <w:hyperlink r:id="rId24" w:history="1">
        <w:r w:rsidRPr="006E5D85">
          <w:rPr>
            <w:rFonts w:ascii="Times New Roman" w:hAnsi="Times New Roman" w:cs="Times New Roman"/>
            <w:sz w:val="26"/>
            <w:szCs w:val="26"/>
          </w:rPr>
          <w:t>пунктом 2.4</w:t>
        </w:r>
      </w:hyperlink>
      <w:hyperlink r:id="rId25" w:history="1"/>
      <w:r w:rsidRPr="006E5D85">
        <w:rPr>
          <w:rFonts w:ascii="Times New Roman" w:hAnsi="Times New Roman" w:cs="Times New Roman"/>
          <w:sz w:val="26"/>
          <w:szCs w:val="26"/>
        </w:rPr>
        <w:t xml:space="preserve"> Порядка,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6" w:history="1">
        <w:r w:rsidRPr="006E5D85">
          <w:rPr>
            <w:rFonts w:ascii="Times New Roman" w:hAnsi="Times New Roman" w:cs="Times New Roman"/>
            <w:sz w:val="26"/>
            <w:szCs w:val="26"/>
          </w:rPr>
          <w:t>абзаце первом пункта 2.4</w:t>
        </w:r>
      </w:hyperlink>
      <w:r w:rsidRPr="006E5D85">
        <w:rPr>
          <w:rFonts w:ascii="Times New Roman" w:hAnsi="Times New Roman" w:cs="Times New Roman"/>
          <w:sz w:val="26"/>
          <w:szCs w:val="26"/>
        </w:rPr>
        <w:t xml:space="preserve"> Порядка, и направляет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(изменении) бюджетного обязательства, реквизиты которого установлены в </w:t>
      </w:r>
      <w:hyperlink r:id="rId27" w:history="1">
        <w:r w:rsidRPr="006E5D85">
          <w:rPr>
            <w:rFonts w:ascii="Times New Roman" w:hAnsi="Times New Roman" w:cs="Times New Roman"/>
            <w:sz w:val="26"/>
            <w:szCs w:val="26"/>
          </w:rPr>
          <w:t>приложении №5</w:t>
        </w:r>
      </w:hyperlink>
      <w:r w:rsidRPr="006E5D85">
        <w:rPr>
          <w:rFonts w:ascii="Times New Roman" w:hAnsi="Times New Roman" w:cs="Times New Roman"/>
          <w:sz w:val="26"/>
          <w:szCs w:val="26"/>
        </w:rPr>
        <w:t xml:space="preserve"> к Порядку (далее – Извещение о бюджетном обязательстве).</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Извещение о бюджетном обязательстве направляется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подписанном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имеет следующую структуру, состоящую из девятнадцати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8 разряд уникальный код получателя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9 и 10 разряды – последние две цифры года, в котором бюджетное обязательство поставлено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11 по 19 разряд - номер бюджетного обязательства, присваиваемый органом Федерального казначейства в рамках одного календарного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2.6. </w:t>
      </w:r>
      <w:r w:rsidRPr="006E5D85">
        <w:rPr>
          <w:rFonts w:ascii="Times New Roman" w:hAnsi="Times New Roman" w:cs="Times New Roman"/>
          <w:sz w:val="26"/>
          <w:szCs w:val="26"/>
        </w:rPr>
        <w:t>Одно поставленное на учет бюджетное обязательство может содержать несколько кодов 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bookmarkStart w:id="3" w:name="Par1"/>
      <w:bookmarkEnd w:id="3"/>
      <w:r w:rsidRPr="006E5D85">
        <w:rPr>
          <w:rFonts w:ascii="Times New Roman" w:hAnsi="Times New Roman" w:cs="Times New Roman"/>
          <w:sz w:val="26"/>
          <w:szCs w:val="26"/>
          <w:lang w:eastAsia="ar-SA"/>
        </w:rPr>
        <w:t>2.7.</w:t>
      </w:r>
      <w:r w:rsidRPr="006E5D85">
        <w:rPr>
          <w:rFonts w:ascii="Times New Roman" w:hAnsi="Times New Roman" w:cs="Times New Roman"/>
          <w:sz w:val="26"/>
          <w:szCs w:val="26"/>
        </w:rPr>
        <w:t> </w:t>
      </w:r>
      <w:proofErr w:type="gramStart"/>
      <w:r w:rsidRPr="006E5D85">
        <w:rPr>
          <w:rFonts w:ascii="Times New Roman" w:hAnsi="Times New Roman" w:cs="Times New Roman"/>
          <w:sz w:val="26"/>
          <w:szCs w:val="26"/>
        </w:rPr>
        <w:t xml:space="preserve">В случае отрицательного результата проверки Сведений о бюджетном обязательстве на соответствие положениям, предусмотренным </w:t>
      </w:r>
      <w:hyperlink r:id="rId28" w:history="1">
        <w:r w:rsidRPr="006E5D85">
          <w:rPr>
            <w:rFonts w:ascii="Times New Roman" w:hAnsi="Times New Roman" w:cs="Times New Roman"/>
            <w:sz w:val="26"/>
            <w:szCs w:val="26"/>
          </w:rPr>
          <w:t>абзацами вторым</w:t>
        </w:r>
      </w:hyperlink>
      <w:r w:rsidRPr="006E5D85">
        <w:rPr>
          <w:rFonts w:ascii="Times New Roman" w:hAnsi="Times New Roman" w:cs="Times New Roman"/>
          <w:sz w:val="26"/>
          <w:szCs w:val="26"/>
        </w:rPr>
        <w:t xml:space="preserve"> и </w:t>
      </w:r>
      <w:hyperlink r:id="rId29" w:history="1">
        <w:r w:rsidRPr="006E5D85">
          <w:rPr>
            <w:rFonts w:ascii="Times New Roman" w:hAnsi="Times New Roman" w:cs="Times New Roman"/>
            <w:sz w:val="26"/>
            <w:szCs w:val="26"/>
          </w:rPr>
          <w:t>пятым пункта 2.4</w:t>
        </w:r>
      </w:hyperlink>
      <w:r w:rsidRPr="006E5D85">
        <w:rPr>
          <w:rFonts w:ascii="Times New Roman" w:hAnsi="Times New Roman" w:cs="Times New Roman"/>
          <w:sz w:val="26"/>
          <w:szCs w:val="26"/>
        </w:rPr>
        <w:t xml:space="preserve">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30"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 направляет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Pr="006E5D85">
        <w:rPr>
          <w:rFonts w:ascii="Times New Roman" w:hAnsi="Times New Roman" w:cs="Times New Roman"/>
          <w:sz w:val="26"/>
          <w:szCs w:val="26"/>
        </w:rPr>
        <w:t xml:space="preserve"> </w:t>
      </w:r>
      <w:proofErr w:type="gramStart"/>
      <w:r w:rsidRPr="006E5D85">
        <w:rPr>
          <w:rFonts w:ascii="Times New Roman" w:hAnsi="Times New Roman" w:cs="Times New Roman"/>
          <w:sz w:val="26"/>
          <w:szCs w:val="26"/>
        </w:rPr>
        <w:t>системы казначейских платежей, установленными Федеральным казначейством (далее – уведомление).</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возвращает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2.8. В случае превышения суммы бюджетного обязательства по соответствующим кодам классификации расходов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валюте Российской Федерации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31"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2"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9 графы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представленных в электронной форме, - направляет получателю средств бюджета </w:t>
      </w:r>
      <w:r w:rsidR="004251E4">
        <w:rPr>
          <w:rFonts w:ascii="Times New Roman" w:hAnsi="Times New Roman" w:cs="Times New Roman"/>
          <w:sz w:val="26"/>
          <w:szCs w:val="26"/>
        </w:rPr>
        <w:t>сельсовета</w:t>
      </w:r>
      <w:r w:rsidR="004251E4" w:rsidRPr="006E5D85">
        <w:rPr>
          <w:rFonts w:ascii="Times New Roman" w:hAnsi="Times New Roman" w:cs="Times New Roman"/>
          <w:sz w:val="26"/>
          <w:szCs w:val="26"/>
        </w:rPr>
        <w:t xml:space="preserve"> </w:t>
      </w:r>
      <w:r w:rsidRPr="006E5D85">
        <w:rPr>
          <w:rFonts w:ascii="Times New Roman" w:hAnsi="Times New Roman" w:cs="Times New Roman"/>
          <w:sz w:val="26"/>
          <w:szCs w:val="26"/>
        </w:rPr>
        <w:t>уведомление в электронной форме;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представленных на бумажном носителе, - возвращает 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3"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 главному распорядителю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4251E4" w:rsidRPr="004251E4">
        <w:rPr>
          <w:rFonts w:ascii="Times New Roman" w:hAnsi="Times New Roman" w:cs="Times New Roman"/>
          <w:sz w:val="26"/>
          <w:szCs w:val="26"/>
        </w:rPr>
        <w:t xml:space="preserve">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4" w:history="1">
        <w:r w:rsidRPr="006E5D85">
          <w:rPr>
            <w:rFonts w:ascii="Times New Roman" w:hAnsi="Times New Roman" w:cs="Times New Roman"/>
            <w:sz w:val="26"/>
            <w:szCs w:val="26"/>
          </w:rPr>
          <w:t>приложении №4</w:t>
        </w:r>
      </w:hyperlink>
      <w:r w:rsidRPr="006E5D85">
        <w:rPr>
          <w:rFonts w:ascii="Times New Roman" w:hAnsi="Times New Roman" w:cs="Times New Roman"/>
          <w:sz w:val="26"/>
          <w:szCs w:val="26"/>
        </w:rPr>
        <w:t xml:space="preserve"> к Порядку (далее - Уведомление о превышении).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соответствии с </w:t>
      </w:r>
      <w:hyperlink r:id="rId35"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Порядка в течение первых трех рабочих дней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6" w:history="1">
        <w:r w:rsidRPr="006E5D85">
          <w:rPr>
            <w:rFonts w:ascii="Times New Roman" w:hAnsi="Times New Roman" w:cs="Times New Roman"/>
            <w:sz w:val="26"/>
            <w:szCs w:val="26"/>
          </w:rPr>
          <w:t>пунктами 1</w:t>
        </w:r>
      </w:hyperlink>
      <w:r w:rsidRPr="006E5D85">
        <w:rPr>
          <w:rFonts w:ascii="Times New Roman" w:hAnsi="Times New Roman" w:cs="Times New Roman"/>
          <w:sz w:val="26"/>
          <w:szCs w:val="26"/>
        </w:rPr>
        <w:t xml:space="preserve">, </w:t>
      </w:r>
      <w:hyperlink r:id="rId37" w:history="1">
        <w:r w:rsidRPr="006E5D85">
          <w:rPr>
            <w:rFonts w:ascii="Times New Roman" w:hAnsi="Times New Roman" w:cs="Times New Roman"/>
            <w:sz w:val="26"/>
            <w:szCs w:val="26"/>
          </w:rPr>
          <w:t>2</w:t>
        </w:r>
      </w:hyperlink>
      <w:r w:rsidRPr="006E5D85">
        <w:rPr>
          <w:rFonts w:ascii="Times New Roman" w:hAnsi="Times New Roman" w:cs="Times New Roman"/>
          <w:sz w:val="26"/>
          <w:szCs w:val="26"/>
        </w:rPr>
        <w:t xml:space="preserve">, 4, 5, 7 и </w:t>
      </w:r>
      <w:hyperlink r:id="rId38" w:history="1">
        <w:r w:rsidRPr="006E5D85">
          <w:rPr>
            <w:rFonts w:ascii="Times New Roman" w:hAnsi="Times New Roman" w:cs="Times New Roman"/>
            <w:sz w:val="26"/>
            <w:szCs w:val="26"/>
          </w:rPr>
          <w:t>8</w:t>
        </w:r>
      </w:hyperlink>
      <w:r w:rsidRPr="006E5D85">
        <w:rPr>
          <w:rFonts w:ascii="Times New Roman" w:hAnsi="Times New Roman" w:cs="Times New Roman"/>
          <w:sz w:val="26"/>
          <w:szCs w:val="26"/>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9"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3 графы 2 Перечня, - на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bookmarkStart w:id="4" w:name="Par15"/>
      <w:bookmarkEnd w:id="4"/>
      <w:proofErr w:type="gramStart"/>
      <w:r w:rsidRPr="006E5D85">
        <w:rPr>
          <w:rFonts w:ascii="Times New Roman" w:hAnsi="Times New Roman" w:cs="Times New Roman"/>
          <w:sz w:val="26"/>
          <w:szCs w:val="26"/>
        </w:rPr>
        <w:t>В бюджетные обязательства, в которые внесены изменения в соответствии с настоящим пунктом,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0"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xml:space="preserve"> Порядка не позднее первого рабочего дня апреля текущего финансового года.</w:t>
      </w:r>
      <w:proofErr w:type="gramEnd"/>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1" w:history="1">
        <w:r w:rsidRPr="006E5D85">
          <w:rPr>
            <w:rFonts w:ascii="Times New Roman" w:hAnsi="Times New Roman" w:cs="Times New Roman"/>
            <w:sz w:val="26"/>
            <w:szCs w:val="26"/>
          </w:rPr>
          <w:t>абзацев третьего</w:t>
        </w:r>
      </w:hyperlink>
      <w:r w:rsidRPr="006E5D85">
        <w:rPr>
          <w:rFonts w:ascii="Times New Roman" w:hAnsi="Times New Roman" w:cs="Times New Roman"/>
          <w:sz w:val="26"/>
          <w:szCs w:val="26"/>
        </w:rPr>
        <w:t xml:space="preserve"> и </w:t>
      </w:r>
      <w:hyperlink r:id="rId42" w:history="1">
        <w:r w:rsidRPr="006E5D85">
          <w:rPr>
            <w:rFonts w:ascii="Times New Roman" w:hAnsi="Times New Roman" w:cs="Times New Roman"/>
            <w:sz w:val="26"/>
            <w:szCs w:val="26"/>
          </w:rPr>
          <w:t>четвертого пункта 2.4</w:t>
        </w:r>
      </w:hyperlink>
      <w:r w:rsidRPr="006E5D85">
        <w:rPr>
          <w:rFonts w:ascii="Times New Roman" w:hAnsi="Times New Roman" w:cs="Times New Roman"/>
          <w:sz w:val="26"/>
          <w:szCs w:val="26"/>
        </w:rPr>
        <w:t xml:space="preserve"> Порядка, направляет для сведения главному распорядителю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lastRenderedPageBreak/>
        <w:t>сельсовета</w:t>
      </w:r>
      <w:r w:rsidRPr="006E5D85">
        <w:rPr>
          <w:rFonts w:ascii="Times New Roman" w:hAnsi="Times New Roman" w:cs="Times New Roman"/>
          <w:sz w:val="26"/>
          <w:szCs w:val="26"/>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2.10. </w:t>
      </w:r>
      <w:proofErr w:type="gramStart"/>
      <w:r w:rsidRPr="006E5D85">
        <w:rPr>
          <w:rFonts w:ascii="Times New Roman" w:hAnsi="Times New Roman" w:cs="Times New Roman"/>
          <w:sz w:val="26"/>
          <w:szCs w:val="26"/>
        </w:rPr>
        <w:t>В случае ликвидации, реорганизации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вносятся изменения в ранее учтенные бюджетные обязательства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части аннулирования соответствующих неисполненных</w:t>
      </w:r>
      <w:proofErr w:type="gramEnd"/>
      <w:r w:rsidRPr="006E5D85">
        <w:rPr>
          <w:rFonts w:ascii="Times New Roman" w:hAnsi="Times New Roman" w:cs="Times New Roman"/>
          <w:sz w:val="26"/>
          <w:szCs w:val="26"/>
        </w:rPr>
        <w:t xml:space="preserve"> бюджетных обязательств.</w:t>
      </w:r>
    </w:p>
    <w:p w:rsidR="00F21418" w:rsidRPr="006E5D85" w:rsidRDefault="00F21418" w:rsidP="00F21418">
      <w:pPr>
        <w:pStyle w:val="a3"/>
        <w:jc w:val="both"/>
        <w:rPr>
          <w:rFonts w:ascii="Times New Roman" w:hAnsi="Times New Roman" w:cs="Times New Roman"/>
          <w:sz w:val="26"/>
          <w:szCs w:val="26"/>
          <w:lang w:eastAsia="ar-SA"/>
        </w:rPr>
      </w:pPr>
    </w:p>
    <w:p w:rsidR="007501EA" w:rsidRPr="006E5D85" w:rsidRDefault="00F21418" w:rsidP="007501EA">
      <w:pPr>
        <w:pStyle w:val="a3"/>
        <w:numPr>
          <w:ilvl w:val="0"/>
          <w:numId w:val="2"/>
        </w:numPr>
        <w:jc w:val="center"/>
        <w:rPr>
          <w:rFonts w:ascii="Times New Roman" w:hAnsi="Times New Roman" w:cs="Times New Roman"/>
          <w:sz w:val="26"/>
          <w:szCs w:val="26"/>
        </w:rPr>
      </w:pPr>
      <w:r w:rsidRPr="006E5D85">
        <w:rPr>
          <w:rFonts w:ascii="Times New Roman" w:hAnsi="Times New Roman" w:cs="Times New Roman"/>
          <w:sz w:val="26"/>
          <w:szCs w:val="26"/>
        </w:rPr>
        <w:t xml:space="preserve">Учет бюджетных обязательств по исполнительным документам, </w:t>
      </w:r>
    </w:p>
    <w:p w:rsidR="00F21418" w:rsidRPr="006E5D85" w:rsidRDefault="00F21418" w:rsidP="007501EA">
      <w:pPr>
        <w:pStyle w:val="a3"/>
        <w:ind w:left="708"/>
        <w:jc w:val="center"/>
        <w:rPr>
          <w:rFonts w:ascii="Times New Roman" w:hAnsi="Times New Roman" w:cs="Times New Roman"/>
          <w:sz w:val="26"/>
          <w:szCs w:val="26"/>
        </w:rPr>
      </w:pPr>
      <w:r w:rsidRPr="006E5D85">
        <w:rPr>
          <w:rFonts w:ascii="Times New Roman" w:hAnsi="Times New Roman" w:cs="Times New Roman"/>
          <w:sz w:val="26"/>
          <w:szCs w:val="26"/>
        </w:rPr>
        <w:t>решениям налоговых органов</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3.1. </w:t>
      </w:r>
      <w:proofErr w:type="gramStart"/>
      <w:r w:rsidRPr="006E5D85">
        <w:rPr>
          <w:rFonts w:ascii="Times New Roman" w:hAnsi="Times New Roman" w:cs="Times New Roman"/>
          <w:sz w:val="26"/>
          <w:szCs w:val="26"/>
        </w:rPr>
        <w:t xml:space="preserve">В случае если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3.2. </w:t>
      </w:r>
      <w:proofErr w:type="gramStart"/>
      <w:r w:rsidRPr="006E5D85">
        <w:rPr>
          <w:rFonts w:ascii="Times New Roman" w:hAnsi="Times New Roman" w:cs="Times New Roman"/>
          <w:sz w:val="26"/>
          <w:szCs w:val="26"/>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6E5D85">
        <w:rPr>
          <w:rFonts w:ascii="Times New Roman" w:hAnsi="Times New Roman" w:cs="Times New Roman"/>
          <w:sz w:val="26"/>
          <w:szCs w:val="26"/>
        </w:rPr>
        <w:t xml:space="preserve"> </w:t>
      </w:r>
      <w:proofErr w:type="gramStart"/>
      <w:r w:rsidRPr="006E5D85">
        <w:rPr>
          <w:rFonts w:ascii="Times New Roman" w:hAnsi="Times New Roman" w:cs="Times New Roman"/>
          <w:sz w:val="26"/>
          <w:szCs w:val="26"/>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6E5D85">
        <w:rPr>
          <w:rFonts w:ascii="Times New Roman" w:hAnsi="Times New Roman" w:cs="Times New Roman"/>
          <w:sz w:val="26"/>
          <w:szCs w:val="26"/>
        </w:rPr>
        <w:t xml:space="preserve"> от имени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4. Постановка на учет денежных обязательств 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4.1. Сведения о денежных обязательствах по принятым бюджетным обязательствам формируются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6E5D85">
          <w:rPr>
            <w:rFonts w:ascii="Times New Roman" w:hAnsi="Times New Roman" w:cs="Times New Roman"/>
            <w:sz w:val="26"/>
            <w:szCs w:val="26"/>
          </w:rPr>
          <w:t>абзацах третьем</w:t>
        </w:r>
      </w:hyperlink>
      <w:r w:rsidRPr="006E5D85">
        <w:rPr>
          <w:rFonts w:ascii="Times New Roman" w:hAnsi="Times New Roman" w:cs="Times New Roman"/>
          <w:sz w:val="26"/>
          <w:szCs w:val="26"/>
        </w:rPr>
        <w:t xml:space="preserve"> - </w:t>
      </w:r>
      <w:hyperlink w:anchor="Par9" w:history="1">
        <w:r w:rsidRPr="006E5D85">
          <w:rPr>
            <w:rFonts w:ascii="Times New Roman" w:hAnsi="Times New Roman" w:cs="Times New Roman"/>
            <w:sz w:val="26"/>
            <w:szCs w:val="26"/>
          </w:rPr>
          <w:t>седьмом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bookmarkStart w:id="5" w:name="Par4"/>
      <w:bookmarkEnd w:id="5"/>
      <w:r w:rsidRPr="006E5D85">
        <w:rPr>
          <w:rFonts w:ascii="Times New Roman" w:hAnsi="Times New Roman" w:cs="Times New Roman"/>
          <w:sz w:val="26"/>
          <w:szCs w:val="26"/>
        </w:rPr>
        <w:t>Сведения о денежных обязательствах формируются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течение пяти рабочих дней со дня, следующего за днем возникновения денежного обязательства в случае:</w:t>
      </w:r>
    </w:p>
    <w:p w:rsidR="00F21418" w:rsidRPr="006E5D85" w:rsidRDefault="00F21418" w:rsidP="00F21418">
      <w:pPr>
        <w:pStyle w:val="a3"/>
        <w:ind w:firstLine="708"/>
        <w:jc w:val="both"/>
        <w:rPr>
          <w:rFonts w:ascii="Times New Roman" w:hAnsi="Times New Roman" w:cs="Times New Roman"/>
          <w:sz w:val="26"/>
          <w:szCs w:val="26"/>
        </w:rPr>
      </w:pPr>
      <w:bookmarkStart w:id="6" w:name="Par5"/>
      <w:bookmarkEnd w:id="6"/>
      <w:r w:rsidRPr="006E5D85">
        <w:rPr>
          <w:rFonts w:ascii="Times New Roman" w:hAnsi="Times New Roman" w:cs="Times New Roman"/>
          <w:sz w:val="26"/>
          <w:szCs w:val="26"/>
        </w:rPr>
        <w:t>исполнения денежного обязательства неоднократно (в том числе с учетом ранее произведенных платежей, требующих подтверждения;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21418" w:rsidRPr="006E5D85" w:rsidRDefault="00F21418" w:rsidP="00F21418">
      <w:pPr>
        <w:pStyle w:val="a3"/>
        <w:ind w:firstLine="708"/>
        <w:jc w:val="both"/>
        <w:rPr>
          <w:rFonts w:ascii="Times New Roman" w:hAnsi="Times New Roman" w:cs="Times New Roman"/>
          <w:sz w:val="26"/>
          <w:szCs w:val="26"/>
        </w:rPr>
      </w:pPr>
      <w:bookmarkStart w:id="7" w:name="Par9"/>
      <w:bookmarkEnd w:id="7"/>
      <w:r w:rsidRPr="006E5D85">
        <w:rPr>
          <w:rFonts w:ascii="Times New Roman" w:hAnsi="Times New Roman" w:cs="Times New Roman"/>
          <w:sz w:val="26"/>
          <w:szCs w:val="26"/>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3" w:history="1">
        <w:proofErr w:type="gramStart"/>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ами</w:t>
      </w:r>
      <w:proofErr w:type="gramEnd"/>
      <w:r w:rsidRPr="006E5D85">
        <w:rPr>
          <w:rFonts w:ascii="Times New Roman" w:hAnsi="Times New Roman" w:cs="Times New Roman"/>
          <w:sz w:val="26"/>
          <w:szCs w:val="26"/>
        </w:rPr>
        <w:t xml:space="preserve"> 1 и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4.2. </w:t>
      </w:r>
      <w:proofErr w:type="gramStart"/>
      <w:r w:rsidRPr="006E5D85">
        <w:rPr>
          <w:rFonts w:ascii="Times New Roman" w:hAnsi="Times New Roman" w:cs="Times New Roman"/>
          <w:sz w:val="26"/>
          <w:szCs w:val="26"/>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6E5D85">
        <w:rPr>
          <w:rFonts w:ascii="Times New Roman" w:hAnsi="Times New Roman" w:cs="Times New Roman"/>
          <w:sz w:val="26"/>
          <w:szCs w:val="26"/>
        </w:rPr>
        <w:t xml:space="preserve">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4.3. 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не позднее следующего рабочего дня со дня представления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информации по соответствующему бюджетному обязательству, учтенному на соответствующем лицевом счете получателя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подлежащей включению в Сведения о денежном обязательстве в соответствии с </w:t>
      </w:r>
      <w:hyperlink r:id="rId44" w:history="1">
        <w:r w:rsidRPr="006E5D85">
          <w:rPr>
            <w:rFonts w:ascii="Times New Roman" w:hAnsi="Times New Roman" w:cs="Times New Roman"/>
            <w:sz w:val="26"/>
            <w:szCs w:val="26"/>
          </w:rPr>
          <w:t>приложением №2</w:t>
        </w:r>
      </w:hyperlink>
      <w:r w:rsidRPr="006E5D85">
        <w:rPr>
          <w:rFonts w:ascii="Times New Roman" w:hAnsi="Times New Roman" w:cs="Times New Roman"/>
          <w:sz w:val="26"/>
          <w:szCs w:val="26"/>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AC0291">
        <w:rPr>
          <w:rFonts w:ascii="Times New Roman" w:hAnsi="Times New Roman" w:cs="Times New Roman"/>
          <w:sz w:val="26"/>
          <w:szCs w:val="26"/>
        </w:rPr>
        <w:t>сельсовета</w:t>
      </w:r>
      <w:r w:rsidR="00AC0291"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денежных обязательств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4.4. </w:t>
      </w:r>
      <w:proofErr w:type="gramStart"/>
      <w:r w:rsidRPr="006E5D85">
        <w:rPr>
          <w:rFonts w:ascii="Times New Roman" w:hAnsi="Times New Roman" w:cs="Times New Roman"/>
          <w:sz w:val="26"/>
          <w:szCs w:val="26"/>
        </w:rPr>
        <w:t xml:space="preserve">В случае положительного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денежному обязательству (вносит в него изменения) и в срок, установленный </w:t>
      </w:r>
      <w:hyperlink w:anchor="Par4" w:history="1">
        <w:r w:rsidRPr="006E5D85">
          <w:rPr>
            <w:rFonts w:ascii="Times New Roman" w:hAnsi="Times New Roman" w:cs="Times New Roman"/>
            <w:sz w:val="26"/>
            <w:szCs w:val="26"/>
          </w:rPr>
          <w:t>абзацем вторым пункта 4.1</w:t>
        </w:r>
      </w:hyperlink>
      <w:r w:rsidRPr="006E5D85">
        <w:rPr>
          <w:rFonts w:ascii="Times New Roman" w:hAnsi="Times New Roman" w:cs="Times New Roman"/>
          <w:sz w:val="26"/>
          <w:szCs w:val="26"/>
        </w:rPr>
        <w:t xml:space="preserve"> Порядка, направляет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(изменении) денежного обязательства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реквизиты которого установлены </w:t>
      </w:r>
      <w:hyperlink r:id="rId45" w:history="1">
        <w:r w:rsidRPr="006E5D85">
          <w:rPr>
            <w:rFonts w:ascii="Times New Roman" w:hAnsi="Times New Roman" w:cs="Times New Roman"/>
            <w:sz w:val="26"/>
            <w:szCs w:val="26"/>
          </w:rPr>
          <w:t>приложением №6</w:t>
        </w:r>
      </w:hyperlink>
      <w:r w:rsidRPr="006E5D85">
        <w:rPr>
          <w:rFonts w:ascii="Times New Roman" w:hAnsi="Times New Roman" w:cs="Times New Roman"/>
          <w:sz w:val="26"/>
          <w:szCs w:val="26"/>
        </w:rPr>
        <w:t xml:space="preserve"> к Порядку (далее - Извещение о денежном обязательстве).</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Извещение о денежном обязательстве направляется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w:t>
      </w:r>
      <w:proofErr w:type="gramStart"/>
      <w:r w:rsidRPr="006E5D85">
        <w:rPr>
          <w:rFonts w:ascii="Times New Roman" w:hAnsi="Times New Roman" w:cs="Times New Roman"/>
          <w:sz w:val="26"/>
          <w:szCs w:val="26"/>
        </w:rPr>
        <w:t>подписанного</w:t>
      </w:r>
      <w:proofErr w:type="gramEnd"/>
      <w:r w:rsidRPr="006E5D85">
        <w:rPr>
          <w:rFonts w:ascii="Times New Roman" w:hAnsi="Times New Roman" w:cs="Times New Roman"/>
          <w:sz w:val="26"/>
          <w:szCs w:val="26"/>
        </w:rPr>
        <w:t xml:space="preserve">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имеет следующую структуру, состоящую из двадцати пяти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19 разряд - учетный номер соответствующего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20 по 25 разряд - порядковый номер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4.5. В случае отрицательного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в </w:t>
      </w:r>
      <w:hyperlink w:anchor="Par4" w:history="1">
        <w:r w:rsidRPr="006E5D85">
          <w:rPr>
            <w:rFonts w:ascii="Times New Roman" w:hAnsi="Times New Roman" w:cs="Times New Roman"/>
            <w:sz w:val="26"/>
            <w:szCs w:val="26"/>
          </w:rPr>
          <w:t>абзаце втором пункта 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денежных обязательствах,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направляет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отношении Сведений о денежных обязательствах, сформированных получателем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возвращает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представленных на бумажном носителе Сведений о денежном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направляет получателю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электронном виде, если Сведения о денежном обязательстве представлялись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4.6. </w:t>
      </w:r>
      <w:proofErr w:type="gramStart"/>
      <w:r w:rsidRPr="006E5D85">
        <w:rPr>
          <w:rFonts w:ascii="Times New Roman" w:hAnsi="Times New Roman" w:cs="Times New Roman"/>
          <w:sz w:val="26"/>
          <w:szCs w:val="26"/>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6" w:history="1">
        <w:r w:rsidRPr="006E5D85">
          <w:rPr>
            <w:rFonts w:ascii="Times New Roman" w:hAnsi="Times New Roman" w:cs="Times New Roman"/>
            <w:sz w:val="26"/>
            <w:szCs w:val="26"/>
          </w:rPr>
          <w:t>пункте 2.</w:t>
        </w:r>
      </w:hyperlink>
      <w:r w:rsidRPr="006E5D85">
        <w:rPr>
          <w:rFonts w:ascii="Times New Roman" w:hAnsi="Times New Roman" w:cs="Times New Roman"/>
          <w:sz w:val="26"/>
          <w:szCs w:val="26"/>
        </w:rPr>
        <w:t xml:space="preserve">9 Порядка, подлежит учету в текущем финансовом году на основании Сведений о денежном обязательстве,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4.7. В случае если коды бюджетной классификации Российской Федерации, по которым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уточняет указанные коды бюджетной классификации Российской Федерации в порядке и в срок, предусмотренные </w:t>
      </w:r>
      <w:hyperlink r:id="rId47" w:history="1">
        <w:r w:rsidRPr="006E5D85">
          <w:rPr>
            <w:rFonts w:ascii="Times New Roman" w:hAnsi="Times New Roman" w:cs="Times New Roman"/>
            <w:sz w:val="26"/>
            <w:szCs w:val="26"/>
          </w:rPr>
          <w:t>пунктом 2.9</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lang w:eastAsia="ar-SA"/>
        </w:rPr>
      </w:pPr>
    </w:p>
    <w:p w:rsidR="00A95147"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 xml:space="preserve">5. Представление информации о </w:t>
      </w:r>
      <w:proofErr w:type="gramStart"/>
      <w:r w:rsidRPr="006E5D85">
        <w:rPr>
          <w:rFonts w:ascii="Times New Roman" w:hAnsi="Times New Roman" w:cs="Times New Roman"/>
          <w:sz w:val="26"/>
          <w:szCs w:val="26"/>
        </w:rPr>
        <w:t>бюджетных</w:t>
      </w:r>
      <w:proofErr w:type="gramEnd"/>
      <w:r w:rsidRPr="006E5D85">
        <w:rPr>
          <w:rFonts w:ascii="Times New Roman" w:hAnsi="Times New Roman" w:cs="Times New Roman"/>
          <w:sz w:val="26"/>
          <w:szCs w:val="26"/>
        </w:rPr>
        <w:t xml:space="preserve"> и денежных </w:t>
      </w:r>
    </w:p>
    <w:p w:rsidR="00F21418" w:rsidRPr="006E5D85" w:rsidRDefault="00F21418" w:rsidP="00F21418">
      <w:pPr>
        <w:pStyle w:val="a3"/>
        <w:jc w:val="center"/>
        <w:rPr>
          <w:rFonts w:ascii="Times New Roman" w:hAnsi="Times New Roman" w:cs="Times New Roman"/>
          <w:sz w:val="26"/>
          <w:szCs w:val="26"/>
        </w:rPr>
      </w:pPr>
      <w:proofErr w:type="gramStart"/>
      <w:r w:rsidRPr="006E5D85">
        <w:rPr>
          <w:rFonts w:ascii="Times New Roman" w:hAnsi="Times New Roman" w:cs="Times New Roman"/>
          <w:sz w:val="26"/>
          <w:szCs w:val="26"/>
        </w:rPr>
        <w:t>обязательствах</w:t>
      </w:r>
      <w:proofErr w:type="gramEnd"/>
      <w:r w:rsidRPr="006E5D85">
        <w:rPr>
          <w:rFonts w:ascii="Times New Roman" w:hAnsi="Times New Roman" w:cs="Times New Roman"/>
          <w:sz w:val="26"/>
          <w:szCs w:val="26"/>
        </w:rPr>
        <w:t>, учтенных в органах Федерального казначейства</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5.1. Информация о бюджетных и денежных обязательствах предоставляется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виде документов, определенных </w:t>
      </w:r>
      <w:hyperlink w:anchor="Par10" w:history="1">
        <w:r w:rsidRPr="006E5D85">
          <w:rPr>
            <w:rFonts w:ascii="Times New Roman" w:hAnsi="Times New Roman" w:cs="Times New Roman"/>
            <w:sz w:val="26"/>
            <w:szCs w:val="26"/>
          </w:rPr>
          <w:t>пунктом 5.4</w:t>
        </w:r>
      </w:hyperlink>
      <w:r w:rsidRPr="006E5D85">
        <w:rPr>
          <w:rFonts w:ascii="Times New Roman" w:hAnsi="Times New Roman" w:cs="Times New Roman"/>
          <w:sz w:val="26"/>
          <w:szCs w:val="26"/>
        </w:rPr>
        <w:t xml:space="preserve"> Порядка, </w:t>
      </w:r>
      <w:r w:rsidRPr="00B613E1">
        <w:rPr>
          <w:rFonts w:ascii="Times New Roman" w:hAnsi="Times New Roman" w:cs="Times New Roman"/>
          <w:sz w:val="26"/>
          <w:szCs w:val="26"/>
        </w:rPr>
        <w:t>по запросам</w:t>
      </w:r>
      <w:r w:rsidR="00B613E1">
        <w:rPr>
          <w:rFonts w:ascii="Times New Roman" w:hAnsi="Times New Roman" w:cs="Times New Roman"/>
          <w:sz w:val="26"/>
          <w:szCs w:val="26"/>
        </w:rPr>
        <w:t xml:space="preserve">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Pr="006E5D85">
        <w:rPr>
          <w:rFonts w:ascii="Times New Roman" w:hAnsi="Times New Roman" w:cs="Times New Roman"/>
          <w:sz w:val="26"/>
          <w:szCs w:val="26"/>
        </w:rPr>
        <w:t>, иных органов местного самоуправления района, главных распорядителей средств бюджета</w:t>
      </w:r>
      <w:r w:rsidR="00AC0291" w:rsidRPr="00AC0291">
        <w:rPr>
          <w:rFonts w:ascii="Times New Roman" w:hAnsi="Times New Roman" w:cs="Times New Roman"/>
          <w:sz w:val="26"/>
          <w:szCs w:val="26"/>
        </w:rPr>
        <w:t xml:space="preserve">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получателей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 учетом положений </w:t>
      </w:r>
      <w:hyperlink w:anchor="Par3" w:history="1">
        <w:r w:rsidRPr="006E5D85">
          <w:rPr>
            <w:rFonts w:ascii="Times New Roman" w:hAnsi="Times New Roman" w:cs="Times New Roman"/>
            <w:sz w:val="26"/>
            <w:szCs w:val="26"/>
          </w:rPr>
          <w:t>пунктов 5.2</w:t>
        </w:r>
      </w:hyperlink>
      <w:r w:rsidRPr="006E5D85">
        <w:rPr>
          <w:rFonts w:ascii="Times New Roman" w:hAnsi="Times New Roman" w:cs="Times New Roman"/>
          <w:sz w:val="26"/>
          <w:szCs w:val="26"/>
        </w:rPr>
        <w:t xml:space="preserve"> и 5.3 Порядка.</w:t>
      </w:r>
    </w:p>
    <w:p w:rsidR="00F21418" w:rsidRPr="006E5D85" w:rsidRDefault="00F21418" w:rsidP="00F21418">
      <w:pPr>
        <w:pStyle w:val="a3"/>
        <w:ind w:firstLine="708"/>
        <w:jc w:val="both"/>
        <w:rPr>
          <w:rFonts w:ascii="Times New Roman" w:hAnsi="Times New Roman" w:cs="Times New Roman"/>
          <w:sz w:val="26"/>
          <w:szCs w:val="26"/>
        </w:rPr>
      </w:pPr>
      <w:bookmarkStart w:id="8" w:name="Par3"/>
      <w:bookmarkEnd w:id="8"/>
      <w:r w:rsidRPr="006E5D85">
        <w:rPr>
          <w:rFonts w:ascii="Times New Roman" w:hAnsi="Times New Roman" w:cs="Times New Roman"/>
          <w:sz w:val="26"/>
          <w:szCs w:val="26"/>
        </w:rPr>
        <w:t>5.2. Информация о бюджетных и денежных обязательствах представляется:</w:t>
      </w:r>
    </w:p>
    <w:p w:rsidR="00F21418" w:rsidRPr="006E5D85" w:rsidRDefault="00304931"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Администраци</w:t>
      </w:r>
      <w:r>
        <w:rPr>
          <w:rFonts w:ascii="Times New Roman" w:hAnsi="Times New Roman" w:cs="Times New Roman"/>
          <w:sz w:val="26"/>
          <w:szCs w:val="26"/>
          <w:lang w:eastAsia="ar-SA"/>
        </w:rPr>
        <w:t>и</w:t>
      </w:r>
      <w:r w:rsidR="00B613E1">
        <w:rPr>
          <w:rFonts w:ascii="Times New Roman" w:hAnsi="Times New Roman" w:cs="Times New Roman"/>
          <w:sz w:val="26"/>
          <w:szCs w:val="26"/>
        </w:rPr>
        <w:t xml:space="preserve"> </w:t>
      </w:r>
      <w:r w:rsidR="00F21418" w:rsidRPr="006E5D85">
        <w:rPr>
          <w:rFonts w:ascii="Times New Roman" w:hAnsi="Times New Roman" w:cs="Times New Roman"/>
          <w:sz w:val="26"/>
          <w:szCs w:val="26"/>
        </w:rPr>
        <w:t>- по всем бюджетным и денежным обязательствам;</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главным распорядителям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подведомственных им получателей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получателям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соответствующего получателя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иным органам местного самоуправления района – в рамках их полномочий, установленных законодательством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bookmarkStart w:id="9" w:name="Par10"/>
      <w:bookmarkEnd w:id="9"/>
      <w:r w:rsidRPr="006E5D85">
        <w:rPr>
          <w:rFonts w:ascii="Times New Roman" w:hAnsi="Times New Roman" w:cs="Times New Roman"/>
          <w:sz w:val="26"/>
          <w:szCs w:val="26"/>
        </w:rPr>
        <w:t>5.4. Информация о бюджетных и денежных обязательствах предоставляется в соответствии со следующими положениями:</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 xml:space="preserve">1) по запросу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00B613E1">
        <w:rPr>
          <w:rFonts w:ascii="Times New Roman" w:hAnsi="Times New Roman" w:cs="Times New Roman"/>
          <w:sz w:val="26"/>
          <w:szCs w:val="26"/>
        </w:rPr>
        <w:t xml:space="preserve"> </w:t>
      </w:r>
      <w:r w:rsidRPr="006E5D85">
        <w:rPr>
          <w:rFonts w:ascii="Times New Roman" w:hAnsi="Times New Roman" w:cs="Times New Roman"/>
          <w:sz w:val="26"/>
          <w:szCs w:val="26"/>
        </w:rPr>
        <w:t>либо иного органа местного самоуправления, уполномоченного в соответствии с законодательством Российской Федерации на получение такой информации, УФК представляет с указанными в запросе детализацией и группировкой показателей:</w:t>
      </w:r>
      <w:proofErr w:type="gramEnd"/>
    </w:p>
    <w:p w:rsidR="00F21418" w:rsidRPr="006E5D85" w:rsidRDefault="00EB1FAF" w:rsidP="00F21418">
      <w:pPr>
        <w:pStyle w:val="a3"/>
        <w:ind w:firstLine="708"/>
        <w:jc w:val="both"/>
        <w:rPr>
          <w:rFonts w:ascii="Times New Roman" w:hAnsi="Times New Roman" w:cs="Times New Roman"/>
          <w:sz w:val="26"/>
          <w:szCs w:val="26"/>
        </w:rPr>
      </w:pPr>
      <w:hyperlink r:id="rId48"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 принятых на учет бюджетных и денежных обязательствах, реквизиты которой установлены приложением № 6 к Приказу № 258н (далее - Информация о принятых на учет обязательствах), сформированную по состоянию на соответствующую дату;</w:t>
      </w:r>
    </w:p>
    <w:p w:rsidR="00F21418" w:rsidRPr="006E5D85" w:rsidRDefault="00EB1FAF" w:rsidP="00F21418">
      <w:pPr>
        <w:pStyle w:val="a3"/>
        <w:ind w:firstLine="708"/>
        <w:jc w:val="both"/>
        <w:rPr>
          <w:rFonts w:ascii="Times New Roman" w:hAnsi="Times New Roman" w:cs="Times New Roman"/>
          <w:sz w:val="26"/>
          <w:szCs w:val="26"/>
        </w:rPr>
      </w:pPr>
      <w:hyperlink r:id="rId49"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об исполнении бюджетных и денежных обязательств, реквизиты которой установлены приложением № 7 к Приказу № 258н (далее - Информация об исполнении обязательств), сформированную на дату, указанную в запросе;</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2) по запросу главного распорядителя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получателям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сформированную нарастающим итогом с начала текущего финансового года по состоянию на соответствующую дату;</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3) по запросу получателя средств бюджета </w:t>
      </w:r>
      <w:r w:rsidR="00A22E0A">
        <w:rPr>
          <w:rFonts w:ascii="Times New Roman" w:hAnsi="Times New Roman" w:cs="Times New Roman"/>
          <w:sz w:val="26"/>
          <w:szCs w:val="26"/>
        </w:rPr>
        <w:t>сельсовета</w:t>
      </w:r>
      <w:r w:rsidR="00A22E0A"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УФК </w:t>
      </w:r>
      <w:proofErr w:type="gramStart"/>
      <w:r w:rsidRPr="006E5D85">
        <w:rPr>
          <w:rFonts w:ascii="Times New Roman" w:hAnsi="Times New Roman" w:cs="Times New Roman"/>
          <w:sz w:val="26"/>
          <w:szCs w:val="26"/>
        </w:rPr>
        <w:t xml:space="preserve">предоставляет </w:t>
      </w:r>
      <w:hyperlink r:id="rId50" w:history="1">
        <w:r w:rsidRPr="006E5D85">
          <w:rPr>
            <w:rFonts w:ascii="Times New Roman" w:hAnsi="Times New Roman" w:cs="Times New Roman"/>
            <w:sz w:val="26"/>
            <w:szCs w:val="26"/>
          </w:rPr>
          <w:t>Справку</w:t>
        </w:r>
        <w:proofErr w:type="gramEnd"/>
      </w:hyperlink>
      <w:r w:rsidRPr="006E5D85">
        <w:rPr>
          <w:rFonts w:ascii="Times New Roman" w:hAnsi="Times New Roman" w:cs="Times New Roman"/>
          <w:sz w:val="26"/>
          <w:szCs w:val="26"/>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 5 к Приказу № 258н.</w:t>
      </w:r>
    </w:p>
    <w:p w:rsidR="00F21418" w:rsidRPr="006E5D85" w:rsidRDefault="00EB1FAF" w:rsidP="00F21418">
      <w:pPr>
        <w:pStyle w:val="a3"/>
        <w:ind w:firstLine="708"/>
        <w:jc w:val="both"/>
        <w:rPr>
          <w:rFonts w:ascii="Times New Roman" w:hAnsi="Times New Roman" w:cs="Times New Roman"/>
          <w:sz w:val="26"/>
          <w:szCs w:val="26"/>
        </w:rPr>
      </w:pPr>
      <w:hyperlink r:id="rId51" w:history="1">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00F21418" w:rsidRPr="006E5D85">
        <w:rPr>
          <w:rFonts w:ascii="Times New Roman" w:hAnsi="Times New Roman" w:cs="Times New Roman"/>
          <w:sz w:val="26"/>
          <w:szCs w:val="26"/>
        </w:rPr>
        <w:t>, нарастающим итогом с 1 января текущего финансового года и содержит информацию об исполнении обязательств, поставленных на учет в УФК на основании Сведений об обязательстве;</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4) по запросу получателя средств районного бюджета УФК по месту обслуживания получателя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формирует </w:t>
      </w:r>
      <w:hyperlink r:id="rId52"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w:t>
      </w:r>
      <w:r w:rsidRPr="006E5D85">
        <w:rPr>
          <w:rFonts w:ascii="Times New Roman" w:hAnsi="Times New Roman" w:cs="Times New Roman"/>
          <w:sz w:val="26"/>
          <w:szCs w:val="26"/>
        </w:rPr>
        <w:lastRenderedPageBreak/>
        <w:t>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Приказу №258н (далее - Справка о неисполненных бюджетных обязательствах).</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При формировании </w:t>
      </w:r>
      <w:hyperlink r:id="rId53"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не позднее трех рабочих дней со дня поступления соответствующего запроса.</w:t>
      </w:r>
    </w:p>
    <w:p w:rsidR="00F21418" w:rsidRPr="006E5D85" w:rsidRDefault="00EB1FAF" w:rsidP="00F21418">
      <w:pPr>
        <w:pStyle w:val="a3"/>
        <w:ind w:firstLine="708"/>
        <w:jc w:val="both"/>
        <w:rPr>
          <w:rFonts w:ascii="Times New Roman" w:hAnsi="Times New Roman" w:cs="Times New Roman"/>
          <w:sz w:val="26"/>
          <w:szCs w:val="26"/>
        </w:rPr>
      </w:pPr>
      <w:hyperlink r:id="rId54" w:history="1">
        <w:proofErr w:type="gramStart"/>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w:t>
      </w:r>
      <w:proofErr w:type="gramEnd"/>
      <w:r w:rsidR="00F21418" w:rsidRPr="006E5D85">
        <w:rPr>
          <w:rFonts w:ascii="Times New Roman" w:hAnsi="Times New Roman" w:cs="Times New Roman"/>
          <w:sz w:val="26"/>
          <w:szCs w:val="26"/>
        </w:rPr>
        <w:t>,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 запросу главного распорядителя средств бюджета </w:t>
      </w:r>
      <w:r w:rsidR="00A22E0A">
        <w:rPr>
          <w:rFonts w:ascii="Times New Roman" w:hAnsi="Times New Roman" w:cs="Times New Roman"/>
          <w:sz w:val="26"/>
          <w:szCs w:val="26"/>
        </w:rPr>
        <w:t>сельсовета</w:t>
      </w:r>
      <w:r w:rsidR="00A22E0A"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УФК формирует сводную </w:t>
      </w:r>
      <w:hyperlink r:id="rId55"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 неисполненных бюджетных обязательствах получателей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находящихся в ведении главного распорядителя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сформированную, в том числе, на основании </w:t>
      </w:r>
      <w:hyperlink r:id="rId56" w:history="1">
        <w:r w:rsidRPr="006E5D85">
          <w:rPr>
            <w:rFonts w:ascii="Times New Roman" w:hAnsi="Times New Roman" w:cs="Times New Roman"/>
            <w:sz w:val="26"/>
            <w:szCs w:val="26"/>
          </w:rPr>
          <w:t>Справок</w:t>
        </w:r>
      </w:hyperlink>
      <w:r w:rsidRPr="006E5D85">
        <w:rPr>
          <w:rFonts w:ascii="Times New Roman" w:hAnsi="Times New Roman" w:cs="Times New Roman"/>
          <w:sz w:val="26"/>
          <w:szCs w:val="26"/>
        </w:rPr>
        <w:t xml:space="preserve"> о неисполненных бюджетных обязательствах, представленных УФК, в части сведений, составляющих государственную тайну. При формировании сводной </w:t>
      </w:r>
      <w:hyperlink r:id="rId57"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sidR="00A22E0A" w:rsidRPr="00A22E0A">
        <w:rPr>
          <w:rFonts w:ascii="Times New Roman" w:hAnsi="Times New Roman" w:cs="Times New Roman"/>
          <w:sz w:val="26"/>
          <w:szCs w:val="26"/>
        </w:rPr>
        <w:t xml:space="preserve">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срок, не позднее трех рабочих дней со дня поступления соответствующего запроса.</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C32641" w:rsidRPr="006E5D85" w:rsidRDefault="00C32641">
      <w:pPr>
        <w:rPr>
          <w:rFonts w:ascii="Times New Roman" w:hAnsi="Times New Roman" w:cs="Times New Roman"/>
          <w:sz w:val="26"/>
          <w:szCs w:val="26"/>
        </w:rPr>
      </w:pPr>
      <w:r w:rsidRPr="006E5D85">
        <w:rPr>
          <w:rFonts w:ascii="Times New Roman" w:hAnsi="Times New Roman" w:cs="Times New Roman"/>
          <w:sz w:val="26"/>
          <w:szCs w:val="26"/>
        </w:rPr>
        <w:br w:type="page"/>
      </w:r>
    </w:p>
    <w:p w:rsidR="00F21418" w:rsidRPr="0019440C" w:rsidRDefault="00F21418" w:rsidP="00F21418">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lastRenderedPageBreak/>
        <w:t>Приложение №1</w:t>
      </w:r>
    </w:p>
    <w:p w:rsidR="00F21418" w:rsidRPr="0019440C" w:rsidRDefault="00F21418" w:rsidP="00F21418">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w:t>
      </w:r>
      <w:r w:rsidR="00736417" w:rsidRPr="0019440C">
        <w:rPr>
          <w:rFonts w:ascii="Times New Roman" w:hAnsi="Times New Roman" w:cs="Times New Roman"/>
          <w:sz w:val="24"/>
          <w:szCs w:val="24"/>
        </w:rPr>
        <w:t xml:space="preserve">учета бюджетных и денежных обязательств получателей средств бюджета </w:t>
      </w:r>
      <w:r w:rsidR="00736417" w:rsidRPr="008F70F1">
        <w:rPr>
          <w:rFonts w:ascii="Times New Roman" w:hAnsi="Times New Roman" w:cs="Times New Roman"/>
          <w:sz w:val="24"/>
          <w:szCs w:val="24"/>
        </w:rPr>
        <w:t>поселения</w:t>
      </w:r>
      <w:r w:rsidR="00736417" w:rsidRPr="0019440C">
        <w:rPr>
          <w:rFonts w:ascii="Times New Roman" w:hAnsi="Times New Roman" w:cs="Times New Roman"/>
          <w:color w:val="FF0000"/>
          <w:sz w:val="24"/>
          <w:szCs w:val="24"/>
        </w:rPr>
        <w:t xml:space="preserve">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00736417" w:rsidRPr="008F70F1">
        <w:rPr>
          <w:rFonts w:ascii="Times New Roman" w:hAnsi="Times New Roman" w:cs="Times New Roman"/>
          <w:sz w:val="24"/>
          <w:szCs w:val="24"/>
        </w:rPr>
        <w:t xml:space="preserve">сельсовета Змеиногорского района Алтайского края </w:t>
      </w:r>
      <w:r w:rsidR="00736417"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бюджетном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F21418" w:rsidRPr="006E5D85" w:rsidTr="00F21418">
        <w:tc>
          <w:tcPr>
            <w:tcW w:w="9067"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rPr>
          <w:trHeight w:val="161"/>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19440C">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бюджетном обязательстве получателя средств бюджета</w:t>
            </w:r>
            <w:r w:rsidR="0019440C">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бюджетном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бюджетное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бюджетного обязательства, в которое вносятся изменения, присвоенный ему при постановке на учет.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бюджетном обязательстве получателем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proofErr w:type="gramStart"/>
            <w:r w:rsidRPr="006E5D85">
              <w:rPr>
                <w:rFonts w:ascii="Times New Roman" w:hAnsi="Times New Roman" w:cs="Times New Roman"/>
                <w:sz w:val="26"/>
                <w:szCs w:val="26"/>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6E5D85">
              <w:rPr>
                <w:rFonts w:ascii="Times New Roman" w:hAnsi="Times New Roman" w:cs="Times New Roman"/>
                <w:sz w:val="26"/>
                <w:szCs w:val="26"/>
              </w:rPr>
              <w:t xml:space="preserve"> формируется </w:t>
            </w:r>
            <w:r w:rsidRPr="006E5D85">
              <w:rPr>
                <w:rFonts w:ascii="Times New Roman" w:hAnsi="Times New Roman" w:cs="Times New Roman"/>
                <w:sz w:val="26"/>
                <w:szCs w:val="26"/>
              </w:rPr>
              <w:lastRenderedPageBreak/>
              <w:t>автоматически после подписания документа электронной подписью</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6E5D85">
            <w:pPr>
              <w:pStyle w:val="a3"/>
              <w:ind w:left="80" w:right="75"/>
              <w:rPr>
                <w:rFonts w:ascii="Times New Roman" w:hAnsi="Times New Roman" w:cs="Times New Roman"/>
                <w:sz w:val="26"/>
                <w:szCs w:val="26"/>
              </w:rPr>
            </w:pPr>
            <w:r w:rsidRPr="006E5D85">
              <w:rPr>
                <w:rFonts w:ascii="Times New Roman" w:hAnsi="Times New Roman" w:cs="Times New Roman"/>
                <w:sz w:val="26"/>
                <w:szCs w:val="26"/>
              </w:rPr>
              <w:lastRenderedPageBreak/>
              <w:t xml:space="preserve">4. Тип </w:t>
            </w:r>
            <w:proofErr w:type="gramStart"/>
            <w:r w:rsidRPr="006E5D85">
              <w:rPr>
                <w:rFonts w:ascii="Times New Roman" w:hAnsi="Times New Roman" w:cs="Times New Roman"/>
                <w:sz w:val="26"/>
                <w:szCs w:val="26"/>
              </w:rPr>
              <w:t>бюджетного</w:t>
            </w:r>
            <w:proofErr w:type="gramEnd"/>
            <w:r w:rsidRPr="006E5D85">
              <w:rPr>
                <w:rFonts w:ascii="Times New Roman" w:hAnsi="Times New Roman" w:cs="Times New Roman"/>
                <w:sz w:val="26"/>
                <w:szCs w:val="26"/>
              </w:rPr>
              <w:t xml:space="preserve"> </w:t>
            </w:r>
            <w:proofErr w:type="spellStart"/>
            <w:r w:rsidR="006E5D85">
              <w:rPr>
                <w:rFonts w:ascii="Times New Roman" w:hAnsi="Times New Roman" w:cs="Times New Roman"/>
                <w:sz w:val="26"/>
                <w:szCs w:val="26"/>
              </w:rPr>
              <w:t>о</w:t>
            </w:r>
            <w:r w:rsidRPr="006E5D85">
              <w:rPr>
                <w:rFonts w:ascii="Times New Roman" w:hAnsi="Times New Roman" w:cs="Times New Roman"/>
                <w:sz w:val="26"/>
                <w:szCs w:val="26"/>
              </w:rPr>
              <w:t>бяза</w:t>
            </w:r>
            <w:r w:rsidR="006E5D85">
              <w:rPr>
                <w:rFonts w:ascii="Times New Roman" w:hAnsi="Times New Roman" w:cs="Times New Roman"/>
                <w:sz w:val="26"/>
                <w:szCs w:val="26"/>
              </w:rPr>
              <w:t>-</w:t>
            </w:r>
            <w:r w:rsidRPr="006E5D85">
              <w:rPr>
                <w:rFonts w:ascii="Times New Roman" w:hAnsi="Times New Roman" w:cs="Times New Roman"/>
                <w:sz w:val="26"/>
                <w:szCs w:val="26"/>
              </w:rPr>
              <w:t>тельства</w:t>
            </w:r>
            <w:proofErr w:type="spellEnd"/>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типа бюджетного обязательства, исходя из следующего: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 закупка, если бюджетное обязательство связано с закупкой товаров, работ, услуг в текущем финансовом году;</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5. Информация о получателе бюджетных средств</w:t>
            </w:r>
          </w:p>
        </w:tc>
      </w:tr>
      <w:tr w:rsidR="00F21418" w:rsidRPr="006E5D85" w:rsidTr="00F21418">
        <w:trPr>
          <w:trHeight w:val="2421"/>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7501E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897AA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w:t>
            </w:r>
            <w:proofErr w:type="gramStart"/>
            <w:r w:rsidRPr="006E5D85">
              <w:rPr>
                <w:rFonts w:ascii="Times New Roman" w:hAnsi="Times New Roman" w:cs="Times New Roman"/>
                <w:sz w:val="26"/>
                <w:szCs w:val="26"/>
              </w:rPr>
              <w:t>бюджет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ном</w:t>
            </w:r>
            <w:proofErr w:type="gramEnd"/>
            <w:r w:rsidRPr="006E5D85">
              <w:rPr>
                <w:rFonts w:ascii="Times New Roman" w:hAnsi="Times New Roman" w:cs="Times New Roman"/>
                <w:sz w:val="26"/>
                <w:szCs w:val="26"/>
              </w:rPr>
              <w:t xml:space="preserve"> обязательстве в форме электронного документа в информационных системах заполняется автоматически после </w:t>
            </w:r>
            <w:proofErr w:type="spellStart"/>
            <w:r w:rsidRPr="006E5D85">
              <w:rPr>
                <w:rFonts w:ascii="Times New Roman" w:hAnsi="Times New Roman" w:cs="Times New Roman"/>
                <w:sz w:val="26"/>
                <w:szCs w:val="26"/>
              </w:rPr>
              <w:t>автори</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зации</w:t>
            </w:r>
            <w:proofErr w:type="spellEnd"/>
            <w:r w:rsidRPr="006E5D85">
              <w:rPr>
                <w:rFonts w:ascii="Times New Roman" w:hAnsi="Times New Roman" w:cs="Times New Roman"/>
                <w:sz w:val="26"/>
                <w:szCs w:val="26"/>
              </w:rPr>
              <w:t xml:space="preserve"> и идентификации получателя средств бюджета </w:t>
            </w:r>
            <w:r w:rsidR="00897AA0">
              <w:rPr>
                <w:rFonts w:ascii="Times New Roman" w:hAnsi="Times New Roman" w:cs="Times New Roman"/>
                <w:sz w:val="26"/>
                <w:szCs w:val="26"/>
              </w:rPr>
              <w:t xml:space="preserve">сельсовета </w:t>
            </w:r>
            <w:r w:rsidRPr="006E5D85">
              <w:rPr>
                <w:rFonts w:ascii="Times New Roman" w:hAnsi="Times New Roman" w:cs="Times New Roman"/>
                <w:sz w:val="26"/>
                <w:szCs w:val="26"/>
              </w:rPr>
              <w:t>в информационной системе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бюджета – «бюджет муниципального образования </w:t>
            </w:r>
            <w:proofErr w:type="spellStart"/>
            <w:r w:rsidR="00EE4463">
              <w:rPr>
                <w:rFonts w:ascii="Times New Roman" w:hAnsi="Times New Roman" w:cs="Times New Roman"/>
                <w:color w:val="FF0000"/>
                <w:sz w:val="26"/>
                <w:szCs w:val="26"/>
              </w:rPr>
              <w:t>Саввушинский</w:t>
            </w:r>
            <w:proofErr w:type="spellEnd"/>
            <w:r w:rsidR="00251EAA">
              <w:rPr>
                <w:rFonts w:ascii="Times New Roman" w:hAnsi="Times New Roman" w:cs="Times New Roman"/>
                <w:color w:val="FF0000"/>
                <w:sz w:val="26"/>
                <w:szCs w:val="26"/>
              </w:rPr>
              <w:t xml:space="preserve"> </w:t>
            </w:r>
            <w:r w:rsidR="00251EAA">
              <w:rPr>
                <w:rFonts w:ascii="Times New Roman" w:hAnsi="Times New Roman" w:cs="Times New Roman"/>
                <w:sz w:val="26"/>
                <w:szCs w:val="26"/>
              </w:rPr>
              <w:t xml:space="preserve">сельсовет </w:t>
            </w:r>
            <w:r w:rsidR="00C32641" w:rsidRPr="006E5D85">
              <w:rPr>
                <w:rFonts w:ascii="Times New Roman" w:hAnsi="Times New Roman" w:cs="Times New Roman"/>
                <w:sz w:val="26"/>
                <w:szCs w:val="26"/>
              </w:rPr>
              <w:t>Змеиногорск</w:t>
            </w:r>
            <w:r w:rsidR="00251EAA">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251EAA">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5.3. Код </w:t>
            </w:r>
            <w:hyperlink r:id="rId58" w:history="1">
              <w:r w:rsidRPr="006E5D85">
                <w:rPr>
                  <w:rFonts w:ascii="Times New Roman" w:hAnsi="Times New Roman" w:cs="Times New Roman"/>
                  <w:sz w:val="26"/>
                  <w:szCs w:val="26"/>
                </w:rPr>
                <w:t>ОКТМО</w:t>
              </w:r>
            </w:hyperlink>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59"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w:t>
            </w:r>
            <w:proofErr w:type="spellStart"/>
            <w:proofErr w:type="gramStart"/>
            <w:r w:rsidRPr="006E5D85">
              <w:rPr>
                <w:rFonts w:ascii="Times New Roman" w:hAnsi="Times New Roman" w:cs="Times New Roman"/>
                <w:sz w:val="26"/>
                <w:szCs w:val="26"/>
              </w:rPr>
              <w:t>муниципаль</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образований УФК,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Pr="00304931">
              <w:rPr>
                <w:rFonts w:ascii="Times New Roman" w:hAnsi="Times New Roman" w:cs="Times New Roman"/>
                <w:sz w:val="26"/>
                <w:szCs w:val="26"/>
              </w:rPr>
              <w:t>«</w:t>
            </w:r>
            <w:r w:rsidR="00304931" w:rsidRPr="00304931">
              <w:rPr>
                <w:rFonts w:ascii="Times New Roman" w:hAnsi="Times New Roman" w:cs="Times New Roman"/>
                <w:sz w:val="26"/>
                <w:szCs w:val="26"/>
              </w:rPr>
              <w:t xml:space="preserve">Администрация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00304931" w:rsidRPr="00304931">
              <w:rPr>
                <w:rFonts w:ascii="Times New Roman" w:hAnsi="Times New Roman" w:cs="Times New Roman"/>
                <w:sz w:val="26"/>
                <w:szCs w:val="26"/>
              </w:rPr>
              <w:t xml:space="preserve">сельсовета </w:t>
            </w:r>
            <w:r w:rsidR="002C6A78" w:rsidRPr="00304931">
              <w:rPr>
                <w:rFonts w:ascii="Times New Roman" w:hAnsi="Times New Roman" w:cs="Times New Roman"/>
                <w:sz w:val="26"/>
                <w:szCs w:val="26"/>
              </w:rPr>
              <w:t>Змеиногорского</w:t>
            </w:r>
            <w:r w:rsidRPr="00304931">
              <w:rPr>
                <w:rFonts w:ascii="Times New Roman" w:hAnsi="Times New Roman" w:cs="Times New Roman"/>
                <w:sz w:val="26"/>
                <w:szCs w:val="26"/>
              </w:rPr>
              <w:t xml:space="preserve">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5.5. Код по ОКПО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00304931"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по Общероссийскому классификатору </w:t>
            </w:r>
            <w:proofErr w:type="gramStart"/>
            <w:r w:rsidRPr="006E5D85">
              <w:rPr>
                <w:rFonts w:ascii="Times New Roman" w:hAnsi="Times New Roman" w:cs="Times New Roman"/>
                <w:sz w:val="26"/>
                <w:szCs w:val="26"/>
              </w:rPr>
              <w:t>пред</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приятий</w:t>
            </w:r>
            <w:proofErr w:type="gramEnd"/>
            <w:r w:rsidRPr="006E5D85">
              <w:rPr>
                <w:rFonts w:ascii="Times New Roman" w:hAnsi="Times New Roman" w:cs="Times New Roman"/>
                <w:sz w:val="26"/>
                <w:szCs w:val="26"/>
              </w:rPr>
              <w:t xml:space="preserve">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уникальный код организации по Сводному реестру (далее - код по Сводному реестру) получателя средств бюджета </w:t>
            </w:r>
            <w:r w:rsidR="00251EAA">
              <w:rPr>
                <w:rFonts w:ascii="Times New Roman" w:hAnsi="Times New Roman" w:cs="Times New Roman"/>
                <w:sz w:val="26"/>
                <w:szCs w:val="26"/>
              </w:rPr>
              <w:t>сельсовета</w:t>
            </w:r>
            <w:r w:rsidR="00251EAA" w:rsidRPr="006E5D85">
              <w:rPr>
                <w:rFonts w:ascii="Times New Roman" w:hAnsi="Times New Roman" w:cs="Times New Roman"/>
                <w:sz w:val="26"/>
                <w:szCs w:val="26"/>
              </w:rPr>
              <w:t xml:space="preserve"> </w:t>
            </w:r>
            <w:r w:rsidRPr="006E5D85">
              <w:rPr>
                <w:rFonts w:ascii="Times New Roman" w:hAnsi="Times New Roman" w:cs="Times New Roman"/>
                <w:sz w:val="26"/>
                <w:szCs w:val="26"/>
              </w:rPr>
              <w:t>в соответствии со Сводным реестром</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5.7. Наименование главного распорядителя бюджетных средств</w:t>
            </w:r>
          </w:p>
        </w:tc>
        <w:tc>
          <w:tcPr>
            <w:tcW w:w="5102" w:type="dxa"/>
            <w:tcBorders>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соответствии со Сводным реестром</w:t>
            </w:r>
          </w:p>
        </w:tc>
      </w:tr>
      <w:tr w:rsidR="00F21418" w:rsidRPr="006E5D85" w:rsidTr="00F21418">
        <w:trPr>
          <w:trHeight w:val="403"/>
        </w:trPr>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Глава по БК</w:t>
            </w:r>
          </w:p>
        </w:tc>
        <w:tc>
          <w:tcPr>
            <w:tcW w:w="5102" w:type="dxa"/>
            <w:tcBorders>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proofErr w:type="gramStart"/>
            <w:r w:rsidRPr="006E5D85">
              <w:rPr>
                <w:rFonts w:ascii="Times New Roman" w:hAnsi="Times New Roman" w:cs="Times New Roman"/>
                <w:sz w:val="26"/>
                <w:szCs w:val="26"/>
              </w:rPr>
              <w:t>главы главного распорядителя средств бюджета</w:t>
            </w:r>
            <w:r w:rsidR="00251EAA">
              <w:rPr>
                <w:rFonts w:ascii="Times New Roman" w:hAnsi="Times New Roman" w:cs="Times New Roman"/>
                <w:sz w:val="26"/>
                <w:szCs w:val="26"/>
              </w:rPr>
              <w:t xml:space="preserve"> сельсовета</w:t>
            </w:r>
            <w:proofErr w:type="gramEnd"/>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УФК, в котором получателю средств бюджета </w:t>
            </w:r>
            <w:r w:rsidR="00251EAA">
              <w:rPr>
                <w:rFonts w:ascii="Times New Roman" w:hAnsi="Times New Roman" w:cs="Times New Roman"/>
                <w:sz w:val="26"/>
                <w:szCs w:val="26"/>
              </w:rPr>
              <w:t>сельсовета</w:t>
            </w:r>
            <w:r w:rsidR="00251EAA"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открыт лицевой счет получателя бюджетных средств, на котором подлежат отражению операции по учету и исполнению соответствующего </w:t>
            </w:r>
            <w:proofErr w:type="gramStart"/>
            <w:r w:rsidRPr="006E5D85">
              <w:rPr>
                <w:rFonts w:ascii="Times New Roman" w:hAnsi="Times New Roman" w:cs="Times New Roman"/>
                <w:sz w:val="26"/>
                <w:szCs w:val="26"/>
              </w:rPr>
              <w:t>бюджет</w:t>
            </w:r>
            <w:r w:rsidR="007501EA" w:rsidRPr="006E5D85">
              <w:rPr>
                <w:rFonts w:ascii="Times New Roman" w:hAnsi="Times New Roman" w:cs="Times New Roman"/>
                <w:sz w:val="26"/>
                <w:szCs w:val="26"/>
              </w:rPr>
              <w:t>-</w:t>
            </w:r>
            <w:proofErr w:type="spellStart"/>
            <w:r w:rsidRPr="006E5D85">
              <w:rPr>
                <w:rFonts w:ascii="Times New Roman" w:hAnsi="Times New Roman" w:cs="Times New Roman"/>
                <w:sz w:val="26"/>
                <w:szCs w:val="26"/>
              </w:rPr>
              <w:t>ного</w:t>
            </w:r>
            <w:proofErr w:type="spellEnd"/>
            <w:proofErr w:type="gramEnd"/>
            <w:r w:rsidRPr="006E5D85">
              <w:rPr>
                <w:rFonts w:ascii="Times New Roman" w:hAnsi="Times New Roman" w:cs="Times New Roman"/>
                <w:sz w:val="26"/>
                <w:szCs w:val="26"/>
              </w:rPr>
              <w:t xml:space="preserve"> обязательства (далее – </w:t>
            </w:r>
            <w:proofErr w:type="spellStart"/>
            <w:r w:rsidRPr="006E5D85">
              <w:rPr>
                <w:rFonts w:ascii="Times New Roman" w:hAnsi="Times New Roman" w:cs="Times New Roman"/>
                <w:sz w:val="26"/>
                <w:szCs w:val="26"/>
              </w:rPr>
              <w:t>соответ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ствующий</w:t>
            </w:r>
            <w:proofErr w:type="spellEnd"/>
            <w:r w:rsidRPr="006E5D85">
              <w:rPr>
                <w:rFonts w:ascii="Times New Roman" w:hAnsi="Times New Roman" w:cs="Times New Roman"/>
                <w:sz w:val="26"/>
                <w:szCs w:val="26"/>
              </w:rPr>
              <w:t xml:space="preserve">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в котором открыт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являющегося основанием для принятия на учет бюджетного обязательства (далее - документ-основание)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0" w:name="Par54"/>
            <w:bookmarkEnd w:id="10"/>
            <w:r w:rsidRPr="006E5D85">
              <w:rPr>
                <w:rFonts w:ascii="Times New Roman" w:hAnsi="Times New Roman" w:cs="Times New Roman"/>
                <w:sz w:val="26"/>
                <w:szCs w:val="26"/>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«нормативный правовой акт» указывается наименование </w:t>
            </w:r>
            <w:r w:rsidRPr="006E5D85">
              <w:rPr>
                <w:rFonts w:ascii="Times New Roman" w:hAnsi="Times New Roman" w:cs="Times New Roman"/>
                <w:sz w:val="26"/>
                <w:szCs w:val="26"/>
              </w:rPr>
              <w:lastRenderedPageBreak/>
              <w:t>нормативного правового 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1" w:name="Par60"/>
            <w:bookmarkEnd w:id="11"/>
            <w:r w:rsidRPr="006E5D85">
              <w:rPr>
                <w:rFonts w:ascii="Times New Roman" w:hAnsi="Times New Roman" w:cs="Times New Roman"/>
                <w:sz w:val="26"/>
                <w:szCs w:val="26"/>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дата выдачи исполнительного документа, решения налогового органа</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6.5. Срок исполнения</w:t>
            </w:r>
          </w:p>
        </w:tc>
        <w:tc>
          <w:tcPr>
            <w:tcW w:w="5102"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Указывается дата завершения исполнения обязательств по документу-основанию</w:t>
            </w:r>
          </w:p>
        </w:tc>
      </w:tr>
      <w:tr w:rsidR="00F21418" w:rsidRPr="006E5D85" w:rsidTr="006E5D85">
        <w:trPr>
          <w:trHeight w:val="4514"/>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r w:rsidR="007501EA"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w:t>
            </w:r>
            <w:proofErr w:type="gramStart"/>
            <w:r w:rsidRPr="006E5D85">
              <w:rPr>
                <w:rFonts w:ascii="Times New Roman" w:hAnsi="Times New Roman" w:cs="Times New Roman"/>
                <w:sz w:val="26"/>
                <w:szCs w:val="26"/>
              </w:rPr>
              <w:t>е(</w:t>
            </w:r>
            <w:proofErr w:type="gramEnd"/>
            <w:r w:rsidRPr="006E5D85">
              <w:rPr>
                <w:rFonts w:ascii="Times New Roman" w:hAnsi="Times New Roman" w:cs="Times New Roman"/>
                <w:sz w:val="26"/>
                <w:szCs w:val="26"/>
              </w:rPr>
              <w:t>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w:t>
            </w:r>
            <w:proofErr w:type="gramStart"/>
            <w:r w:rsidRPr="006E5D85">
              <w:rPr>
                <w:rFonts w:ascii="Times New Roman" w:hAnsi="Times New Roman" w:cs="Times New Roman"/>
                <w:sz w:val="26"/>
                <w:szCs w:val="26"/>
              </w:rPr>
              <w:t>е(</w:t>
            </w:r>
            <w:proofErr w:type="gramEnd"/>
            <w:r w:rsidRPr="006E5D85">
              <w:rPr>
                <w:rFonts w:ascii="Times New Roman" w:hAnsi="Times New Roman" w:cs="Times New Roman"/>
                <w:sz w:val="26"/>
                <w:szCs w:val="26"/>
              </w:rPr>
              <w:t>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2" w:name="Par70"/>
            <w:bookmarkEnd w:id="12"/>
            <w:r w:rsidRPr="006E5D85">
              <w:rPr>
                <w:rFonts w:ascii="Times New Roman" w:hAnsi="Times New Roman" w:cs="Times New Roman"/>
                <w:sz w:val="26"/>
                <w:szCs w:val="26"/>
              </w:rPr>
              <w:t xml:space="preserve">6.7. Уникальный номер реестровой записи в реестре контрактов/соглашений </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3" w:name="Par79"/>
            <w:bookmarkEnd w:id="13"/>
            <w:r w:rsidRPr="006E5D85">
              <w:rPr>
                <w:rFonts w:ascii="Times New Roman" w:hAnsi="Times New Roman" w:cs="Times New Roman"/>
                <w:sz w:val="26"/>
                <w:szCs w:val="26"/>
              </w:rPr>
              <w:t>6.8.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w:t>
            </w:r>
            <w:proofErr w:type="gramStart"/>
            <w:r w:rsidRPr="006E5D85">
              <w:rPr>
                <w:rFonts w:ascii="Times New Roman" w:hAnsi="Times New Roman" w:cs="Times New Roman"/>
                <w:sz w:val="26"/>
                <w:szCs w:val="26"/>
              </w:rPr>
              <w:t>,</w:t>
            </w:r>
            <w:proofErr w:type="gramEnd"/>
            <w:r w:rsidRPr="006E5D85">
              <w:rPr>
                <w:rFonts w:ascii="Times New Roman" w:hAnsi="Times New Roman" w:cs="Times New Roman"/>
                <w:sz w:val="26"/>
                <w:szCs w:val="26"/>
              </w:rPr>
              <w:t xml:space="preserve"> если документом-основанием сумма не определена, указывается сумма, рассчитанная получателем средств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 приложением соответствующего расчета.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В случае если документ-основание предусматривает возникновение </w:t>
            </w:r>
            <w:proofErr w:type="spellStart"/>
            <w:proofErr w:type="gramStart"/>
            <w:r w:rsidRPr="006E5D85">
              <w:rPr>
                <w:rFonts w:ascii="Times New Roman" w:hAnsi="Times New Roman" w:cs="Times New Roman"/>
                <w:sz w:val="26"/>
                <w:szCs w:val="26"/>
              </w:rPr>
              <w:t>обяза</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тельства</w:t>
            </w:r>
            <w:proofErr w:type="spellEnd"/>
            <w:proofErr w:type="gramEnd"/>
            <w:r w:rsidRPr="006E5D85">
              <w:rPr>
                <w:rFonts w:ascii="Times New Roman" w:hAnsi="Times New Roman" w:cs="Times New Roman"/>
                <w:sz w:val="26"/>
                <w:szCs w:val="26"/>
              </w:rPr>
              <w:t xml:space="preserve"> перед несколькими </w:t>
            </w:r>
            <w:proofErr w:type="spellStart"/>
            <w:r w:rsidRPr="006E5D85">
              <w:rPr>
                <w:rFonts w:ascii="Times New Roman" w:hAnsi="Times New Roman" w:cs="Times New Roman"/>
                <w:sz w:val="26"/>
                <w:szCs w:val="26"/>
              </w:rPr>
              <w:t>контр</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агентами</w:t>
            </w:r>
            <w:proofErr w:type="spellEnd"/>
            <w:r w:rsidRPr="006E5D85">
              <w:rPr>
                <w:rFonts w:ascii="Times New Roman" w:hAnsi="Times New Roman" w:cs="Times New Roman"/>
                <w:sz w:val="26"/>
                <w:szCs w:val="26"/>
              </w:rPr>
              <w:t>,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4" w:name="Par83"/>
            <w:bookmarkEnd w:id="14"/>
            <w:r w:rsidRPr="006E5D85">
              <w:rPr>
                <w:rFonts w:ascii="Times New Roman" w:hAnsi="Times New Roman" w:cs="Times New Roman"/>
                <w:sz w:val="26"/>
                <w:szCs w:val="26"/>
              </w:rPr>
              <w:lastRenderedPageBreak/>
              <w:t xml:space="preserve">6.9. Код валюты по </w:t>
            </w:r>
            <w:hyperlink r:id="rId60" w:history="1">
              <w:r w:rsidRPr="006E5D85">
                <w:rPr>
                  <w:rFonts w:ascii="Times New Roman" w:hAnsi="Times New Roman" w:cs="Times New Roman"/>
                  <w:sz w:val="26"/>
                  <w:szCs w:val="26"/>
                </w:rPr>
                <w:t>ОКВ</w:t>
              </w:r>
            </w:hyperlink>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61"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наименования валюты в соответствии с Общероссийским </w:t>
            </w:r>
            <w:hyperlink r:id="rId62"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заключения муниципального контракта (договора) указывается код валюты, в которой указывается цена контракта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6.10.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6E5D85">
                <w:rPr>
                  <w:rFonts w:ascii="Times New Roman" w:hAnsi="Times New Roman" w:cs="Times New Roman"/>
                  <w:sz w:val="26"/>
                  <w:szCs w:val="26"/>
                </w:rPr>
                <w:t>пунктам 6.</w:t>
              </w:r>
            </w:hyperlink>
            <w:r w:rsidRPr="006E5D85">
              <w:rPr>
                <w:rFonts w:ascii="Times New Roman" w:hAnsi="Times New Roman" w:cs="Times New Roman"/>
                <w:sz w:val="26"/>
                <w:szCs w:val="26"/>
              </w:rPr>
              <w:t xml:space="preserve">8 и </w:t>
            </w:r>
            <w:hyperlink w:anchor="Par83" w:history="1">
              <w:r w:rsidRPr="006E5D85">
                <w:rPr>
                  <w:rFonts w:ascii="Times New Roman" w:hAnsi="Times New Roman" w:cs="Times New Roman"/>
                  <w:sz w:val="26"/>
                  <w:szCs w:val="26"/>
                </w:rPr>
                <w:t>6.</w:t>
              </w:r>
            </w:hyperlink>
            <w:r w:rsidRPr="006E5D85">
              <w:rPr>
                <w:rFonts w:ascii="Times New Roman" w:hAnsi="Times New Roman" w:cs="Times New Roman"/>
                <w:sz w:val="26"/>
                <w:szCs w:val="26"/>
              </w:rPr>
              <w:t>9 настоящей информации.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6.11.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E12CF6">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процент платежа, требующего подтверждения,</w:t>
            </w:r>
            <w:r w:rsidR="00E12CF6" w:rsidRPr="006E5D85">
              <w:rPr>
                <w:rFonts w:ascii="Times New Roman" w:hAnsi="Times New Roman" w:cs="Times New Roman"/>
                <w:sz w:val="26"/>
                <w:szCs w:val="26"/>
              </w:rPr>
              <w:t xml:space="preserve"> </w:t>
            </w:r>
            <w:r w:rsidRPr="006E5D85">
              <w:rPr>
                <w:rFonts w:ascii="Times New Roman" w:hAnsi="Times New Roman" w:cs="Times New Roman"/>
                <w:sz w:val="26"/>
                <w:szCs w:val="26"/>
              </w:rPr>
              <w:t xml:space="preserve">установленный </w:t>
            </w:r>
            <w:proofErr w:type="spellStart"/>
            <w:r w:rsidRPr="006E5D85">
              <w:rPr>
                <w:rFonts w:ascii="Times New Roman" w:hAnsi="Times New Roman" w:cs="Times New Roman"/>
                <w:sz w:val="26"/>
                <w:szCs w:val="26"/>
              </w:rPr>
              <w:t>докумен</w:t>
            </w:r>
            <w:proofErr w:type="spellEnd"/>
            <w:r w:rsidR="00E12CF6" w:rsidRPr="006E5D85">
              <w:rPr>
                <w:rFonts w:ascii="Times New Roman" w:hAnsi="Times New Roman" w:cs="Times New Roman"/>
                <w:sz w:val="26"/>
                <w:szCs w:val="26"/>
              </w:rPr>
              <w:t>-</w:t>
            </w:r>
            <w:r w:rsidRPr="006E5D85">
              <w:rPr>
                <w:rFonts w:ascii="Times New Roman" w:hAnsi="Times New Roman" w:cs="Times New Roman"/>
                <w:sz w:val="26"/>
                <w:szCs w:val="26"/>
              </w:rPr>
              <w:t xml:space="preserve">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sidRPr="006E5D85">
              <w:rPr>
                <w:rFonts w:ascii="Times New Roman" w:hAnsi="Times New Roman" w:cs="Times New Roman"/>
                <w:sz w:val="26"/>
                <w:szCs w:val="26"/>
              </w:rPr>
              <w:lastRenderedPageBreak/>
              <w:t>оплатой (авансом) по документу-основанию, установленный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6.12.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6.13.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6.14.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F21418" w:rsidRPr="006E5D85" w:rsidTr="00F21418">
        <w:trPr>
          <w:trHeight w:val="1459"/>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6.15.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7. Реквизиты контрагента/взыскателя по исполнительному документу/решению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proofErr w:type="gramStart"/>
            <w:r w:rsidRPr="006E5D85">
              <w:rPr>
                <w:rFonts w:ascii="Times New Roman" w:hAnsi="Times New Roman" w:cs="Times New Roman"/>
                <w:sz w:val="26"/>
                <w:szCs w:val="26"/>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если информация о контрагенте содержится в Сводном реестре, указывается наименование контрагента, соответствующее сведениям, включенным </w:t>
            </w:r>
            <w:r w:rsidRPr="006E5D85">
              <w:rPr>
                <w:rFonts w:ascii="Times New Roman" w:hAnsi="Times New Roman" w:cs="Times New Roman"/>
                <w:sz w:val="26"/>
                <w:szCs w:val="26"/>
              </w:rPr>
              <w:lastRenderedPageBreak/>
              <w:t>в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5" w:name="Par112"/>
            <w:bookmarkEnd w:id="15"/>
            <w:r w:rsidRPr="006E5D85">
              <w:rPr>
                <w:rFonts w:ascii="Times New Roman" w:hAnsi="Times New Roman" w:cs="Times New Roman"/>
                <w:sz w:val="26"/>
                <w:szCs w:val="26"/>
              </w:rPr>
              <w:lastRenderedPageBreak/>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ИНН контрагента в соответствии со сведениями ЕГРЮЛ.</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6" w:name="Par115"/>
            <w:bookmarkEnd w:id="16"/>
            <w:r w:rsidRPr="006E5D85">
              <w:rPr>
                <w:rFonts w:ascii="Times New Roman" w:hAnsi="Times New Roman" w:cs="Times New Roman"/>
                <w:sz w:val="26"/>
                <w:szCs w:val="26"/>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КПП контрагента в соответствии со сведениями ЕГРЮЛ (при наличии).</w:t>
            </w:r>
          </w:p>
          <w:p w:rsidR="00F21418" w:rsidRPr="006E5D85" w:rsidRDefault="00F21418" w:rsidP="00F21418">
            <w:pPr>
              <w:pStyle w:val="a3"/>
              <w:ind w:left="80" w:right="75"/>
              <w:jc w:val="both"/>
              <w:rPr>
                <w:rFonts w:ascii="Times New Roman" w:hAnsi="Times New Roman" w:cs="Times New Roman"/>
                <w:sz w:val="26"/>
                <w:szCs w:val="26"/>
              </w:rPr>
            </w:pPr>
            <w:proofErr w:type="gramStart"/>
            <w:r w:rsidRPr="006E5D85">
              <w:rPr>
                <w:rFonts w:ascii="Times New Roman" w:hAnsi="Times New Roman" w:cs="Times New Roman"/>
                <w:sz w:val="26"/>
                <w:szCs w:val="26"/>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F21418" w:rsidRPr="006E5D85" w:rsidTr="00F21418">
        <w:trPr>
          <w:trHeight w:val="13"/>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контрагента по Сводному реестру</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7.5. Номер лицевого счета </w:t>
            </w:r>
          </w:p>
        </w:tc>
        <w:tc>
          <w:tcPr>
            <w:tcW w:w="5102"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банковского (казначейского) счета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7.7. Наименование банка (иной организации), в которо</w:t>
            </w:r>
            <w:proofErr w:type="gramStart"/>
            <w:r w:rsidRPr="006E5D85">
              <w:rPr>
                <w:rFonts w:ascii="Times New Roman" w:hAnsi="Times New Roman" w:cs="Times New Roman"/>
                <w:sz w:val="26"/>
                <w:szCs w:val="26"/>
              </w:rPr>
              <w:t>м(</w:t>
            </w:r>
            <w:proofErr w:type="gramEnd"/>
            <w:r w:rsidRPr="006E5D85">
              <w:rPr>
                <w:rFonts w:ascii="Times New Roman" w:hAnsi="Times New Roman" w:cs="Times New Roman"/>
                <w:sz w:val="26"/>
                <w:szCs w:val="26"/>
              </w:rPr>
              <w:t>-ой)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7.8. БИК банка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F21418">
        <w:tc>
          <w:tcPr>
            <w:tcW w:w="9067"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8. Расшифровка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8.2. Код по БК</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8.3.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8.4.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исполненная сумма бюджетного обязательства прошлых лет с точностью до второго знака после запятой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8.5.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w:t>
            </w:r>
            <w:r w:rsidRPr="006E5D85">
              <w:rPr>
                <w:rFonts w:ascii="Times New Roman" w:hAnsi="Times New Roman" w:cs="Times New Roman"/>
                <w:sz w:val="26"/>
                <w:szCs w:val="26"/>
              </w:rPr>
              <w:lastRenderedPageBreak/>
              <w:t>подлежащая исполнению в текущем финансовом году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8.6.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proofErr w:type="gramStart"/>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E5D85">
              <w:rPr>
                <w:rFonts w:ascii="Times New Roman" w:hAnsi="Times New Roman" w:cs="Times New Roman"/>
                <w:sz w:val="26"/>
                <w:szCs w:val="26"/>
              </w:rPr>
              <w:t xml:space="preserve"> знака после запятой месяца, в котором будет осуществлен платеж.</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(изменения) бюджетного обязательства, возникшего на основании исполнительного </w:t>
            </w:r>
            <w:proofErr w:type="spellStart"/>
            <w:proofErr w:type="gramStart"/>
            <w:r w:rsidRPr="006E5D85">
              <w:rPr>
                <w:rFonts w:ascii="Times New Roman" w:hAnsi="Times New Roman" w:cs="Times New Roman"/>
                <w:sz w:val="26"/>
                <w:szCs w:val="26"/>
              </w:rPr>
              <w:t>докумен</w:t>
            </w:r>
            <w:proofErr w:type="spellEnd"/>
            <w:r w:rsidR="00231140">
              <w:rPr>
                <w:rFonts w:ascii="Times New Roman" w:hAnsi="Times New Roman" w:cs="Times New Roman"/>
                <w:sz w:val="26"/>
                <w:szCs w:val="26"/>
              </w:rPr>
              <w:t>-</w:t>
            </w:r>
            <w:r w:rsidRPr="006E5D85">
              <w:rPr>
                <w:rFonts w:ascii="Times New Roman" w:hAnsi="Times New Roman" w:cs="Times New Roman"/>
                <w:sz w:val="26"/>
                <w:szCs w:val="26"/>
              </w:rPr>
              <w:t>та</w:t>
            </w:r>
            <w:proofErr w:type="gramEnd"/>
            <w:r w:rsidRPr="006E5D85">
              <w:rPr>
                <w:rFonts w:ascii="Times New Roman" w:hAnsi="Times New Roman" w:cs="Times New Roman"/>
                <w:sz w:val="26"/>
                <w:szCs w:val="26"/>
              </w:rPr>
              <w:t>/решения налогового органа, указывается сумма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8.7.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proofErr w:type="gramStart"/>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w:t>
            </w:r>
            <w:r w:rsidR="00231140">
              <w:rPr>
                <w:rFonts w:ascii="Times New Roman" w:hAnsi="Times New Roman" w:cs="Times New Roman"/>
                <w:sz w:val="26"/>
                <w:szCs w:val="26"/>
              </w:rPr>
              <w:t>-</w:t>
            </w:r>
            <w:r w:rsidRPr="006E5D85">
              <w:rPr>
                <w:rFonts w:ascii="Times New Roman" w:hAnsi="Times New Roman" w:cs="Times New Roman"/>
                <w:sz w:val="26"/>
                <w:szCs w:val="26"/>
              </w:rPr>
              <w:t xml:space="preserve">ферта, имеющего целевое назначение, указывается размер субсидии, бюджетных инвестиций, межбюджетного трансферта в единицах </w:t>
            </w:r>
            <w:r w:rsidRPr="006E5D85">
              <w:rPr>
                <w:rFonts w:ascii="Times New Roman" w:hAnsi="Times New Roman" w:cs="Times New Roman"/>
                <w:sz w:val="26"/>
                <w:szCs w:val="26"/>
              </w:rPr>
              <w:lastRenderedPageBreak/>
              <w:t>валюты Российской Федерации с точностью до второго</w:t>
            </w:r>
            <w:proofErr w:type="gramEnd"/>
            <w:r w:rsidRPr="006E5D85">
              <w:rPr>
                <w:rFonts w:ascii="Times New Roman" w:hAnsi="Times New Roman" w:cs="Times New Roman"/>
                <w:sz w:val="26"/>
                <w:szCs w:val="26"/>
              </w:rPr>
              <w:t xml:space="preserve">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6E5D85">
              <w:rPr>
                <w:rFonts w:ascii="Times New Roman" w:hAnsi="Times New Roman" w:cs="Times New Roman"/>
                <w:sz w:val="26"/>
                <w:szCs w:val="26"/>
              </w:rPr>
              <w:t>последующие</w:t>
            </w:r>
            <w:proofErr w:type="gramEnd"/>
            <w:r w:rsidRPr="006E5D85">
              <w:rPr>
                <w:rFonts w:ascii="Times New Roman" w:hAnsi="Times New Roman" w:cs="Times New Roman"/>
                <w:sz w:val="26"/>
                <w:szCs w:val="26"/>
              </w:rPr>
              <w:t xml:space="preserve"> года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8.8.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ежемесячной выплаты по исполнению исполнительного документа, если выплаты имеют периодический характер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8.9. Аналитический код</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аналитический код цели </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8.10. Примечание</w:t>
            </w:r>
          </w:p>
        </w:tc>
        <w:tc>
          <w:tcPr>
            <w:tcW w:w="5102"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Иная информация, необходимая для постановки бюджетного обязательства на учет</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6E5D85" w:rsidRDefault="006E5D85" w:rsidP="00F21418">
      <w:pPr>
        <w:pStyle w:val="a3"/>
        <w:ind w:left="5387"/>
        <w:jc w:val="both"/>
        <w:rPr>
          <w:rFonts w:ascii="Times New Roman" w:hAnsi="Times New Roman" w:cs="Times New Roman"/>
          <w:sz w:val="26"/>
          <w:szCs w:val="26"/>
        </w:rPr>
      </w:pPr>
    </w:p>
    <w:p w:rsidR="00F21418" w:rsidRPr="006E5D85" w:rsidRDefault="00F21418" w:rsidP="00F21418">
      <w:pPr>
        <w:pStyle w:val="a3"/>
        <w:ind w:left="5387"/>
        <w:jc w:val="both"/>
        <w:rPr>
          <w:rFonts w:ascii="Times New Roman" w:hAnsi="Times New Roman" w:cs="Times New Roman"/>
          <w:sz w:val="26"/>
          <w:szCs w:val="26"/>
        </w:rPr>
      </w:pPr>
      <w:r w:rsidRPr="006E5D85">
        <w:rPr>
          <w:rFonts w:ascii="Times New Roman" w:hAnsi="Times New Roman" w:cs="Times New Roman"/>
          <w:sz w:val="26"/>
          <w:szCs w:val="26"/>
        </w:rPr>
        <w:lastRenderedPageBreak/>
        <w:t>Приложение №2</w:t>
      </w:r>
    </w:p>
    <w:p w:rsidR="00231140" w:rsidRPr="0019440C" w:rsidRDefault="00231140" w:rsidP="00231140">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231140" w:rsidRPr="006E5D85" w:rsidRDefault="00231140" w:rsidP="00231140">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денежном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21418" w:rsidRPr="006E5D85" w:rsidTr="00F21418">
        <w:tc>
          <w:tcPr>
            <w:tcW w:w="9014"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информации (реквизита, показателя)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денежном обязательстве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денежном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денежном обязательстве получателем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денежное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денежного обязательства, в которое вносятся изменения, присвоенный ему при постановке на учет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21418" w:rsidRPr="006E5D85" w:rsidTr="00F21418">
        <w:tc>
          <w:tcPr>
            <w:tcW w:w="9014"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5. Информация о получателе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соответствующее реестровой записи реестра участников бюджетного процесса, </w:t>
            </w:r>
            <w:r w:rsidRPr="006E5D85">
              <w:rPr>
                <w:rFonts w:ascii="Times New Roman" w:hAnsi="Times New Roman" w:cs="Times New Roman"/>
                <w:sz w:val="26"/>
                <w:szCs w:val="26"/>
              </w:rPr>
              <w:lastRenderedPageBreak/>
              <w:t>а также юридических лиц, не являющихся участниками бюджетного процесса (далее -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получателя средств бюджета</w:t>
            </w:r>
            <w:r w:rsidR="00FC254A">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5.3. Номер лицевого счета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номер соответствующего лицевого </w:t>
            </w:r>
            <w:proofErr w:type="gramStart"/>
            <w:r w:rsidRPr="006E5D85">
              <w:rPr>
                <w:rFonts w:ascii="Times New Roman" w:hAnsi="Times New Roman" w:cs="Times New Roman"/>
                <w:sz w:val="26"/>
                <w:szCs w:val="26"/>
              </w:rPr>
              <w:t>счета получателя средств бюджета</w:t>
            </w:r>
            <w:r w:rsidR="00FC254A">
              <w:rPr>
                <w:rFonts w:ascii="Times New Roman" w:hAnsi="Times New Roman" w:cs="Times New Roman"/>
                <w:sz w:val="26"/>
                <w:szCs w:val="26"/>
              </w:rPr>
              <w:t xml:space="preserve"> сельсовета</w:t>
            </w:r>
            <w:proofErr w:type="gramEnd"/>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Сводного реестра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5.5. Глава по БК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B613E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глава главного распорядителя средств бюджета</w:t>
            </w:r>
            <w:r w:rsidR="00B613E1">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бюджета – «бюджет муниципального образования </w:t>
            </w:r>
            <w:proofErr w:type="spellStart"/>
            <w:r w:rsidR="00EE4463">
              <w:rPr>
                <w:rFonts w:ascii="Times New Roman" w:hAnsi="Times New Roman" w:cs="Times New Roman"/>
                <w:color w:val="FF0000"/>
                <w:sz w:val="26"/>
                <w:szCs w:val="26"/>
              </w:rPr>
              <w:t>Саввушинский</w:t>
            </w:r>
            <w:proofErr w:type="spellEnd"/>
            <w:r w:rsidR="00FC254A">
              <w:rPr>
                <w:rFonts w:ascii="Times New Roman" w:hAnsi="Times New Roman" w:cs="Times New Roman"/>
                <w:color w:val="FF0000"/>
                <w:sz w:val="26"/>
                <w:szCs w:val="26"/>
              </w:rPr>
              <w:t xml:space="preserve"> </w:t>
            </w:r>
            <w:r w:rsidR="00FC254A" w:rsidRPr="00FC254A">
              <w:rPr>
                <w:rFonts w:ascii="Times New Roman" w:hAnsi="Times New Roman" w:cs="Times New Roman"/>
                <w:sz w:val="26"/>
                <w:szCs w:val="26"/>
              </w:rPr>
              <w:t>сельсовет</w:t>
            </w:r>
            <w:r w:rsidR="00FC254A">
              <w:rPr>
                <w:rFonts w:ascii="Times New Roman" w:hAnsi="Times New Roman" w:cs="Times New Roman"/>
                <w:color w:val="FF0000"/>
                <w:sz w:val="26"/>
                <w:szCs w:val="26"/>
              </w:rPr>
              <w:t xml:space="preserve"> </w:t>
            </w:r>
            <w:r w:rsidR="002C6A78" w:rsidRPr="006E5D85">
              <w:rPr>
                <w:rFonts w:ascii="Times New Roman" w:hAnsi="Times New Roman" w:cs="Times New Roman"/>
                <w:sz w:val="26"/>
                <w:szCs w:val="26"/>
              </w:rPr>
              <w:t>Змеиногорск</w:t>
            </w:r>
            <w:r w:rsidR="00FC254A">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FC254A">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5.7. Код </w:t>
            </w:r>
            <w:hyperlink r:id="rId63" w:history="1">
              <w:r w:rsidRPr="006E5D85">
                <w:rPr>
                  <w:rFonts w:ascii="Times New Roman" w:hAnsi="Times New Roman" w:cs="Times New Roman"/>
                  <w:sz w:val="26"/>
                  <w:szCs w:val="26"/>
                </w:rPr>
                <w:t>ОКТМО</w:t>
              </w:r>
            </w:hyperlink>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64"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w:t>
            </w:r>
            <w:proofErr w:type="spellStart"/>
            <w:proofErr w:type="gramStart"/>
            <w:r w:rsidRPr="006E5D85">
              <w:rPr>
                <w:rFonts w:ascii="Times New Roman" w:hAnsi="Times New Roman" w:cs="Times New Roman"/>
                <w:sz w:val="26"/>
                <w:szCs w:val="26"/>
              </w:rPr>
              <w:t>муниципаль</w:t>
            </w:r>
            <w:r w:rsidR="00FC254A">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образований УФК,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Финансовый орган</w:t>
            </w:r>
          </w:p>
        </w:tc>
        <w:tc>
          <w:tcPr>
            <w:tcW w:w="5049" w:type="dxa"/>
            <w:tcBorders>
              <w:top w:val="single" w:sz="4" w:space="0" w:color="auto"/>
              <w:left w:val="single" w:sz="4" w:space="0" w:color="auto"/>
              <w:bottom w:val="single" w:sz="4" w:space="0" w:color="auto"/>
              <w:right w:val="single" w:sz="4" w:space="0" w:color="auto"/>
            </w:tcBorders>
          </w:tcPr>
          <w:p w:rsidR="00F21418" w:rsidRPr="00B613E1" w:rsidRDefault="00F21418" w:rsidP="00F21418">
            <w:pPr>
              <w:pStyle w:val="a3"/>
              <w:ind w:left="80" w:right="75"/>
              <w:jc w:val="both"/>
              <w:rPr>
                <w:rFonts w:ascii="Times New Roman" w:hAnsi="Times New Roman" w:cs="Times New Roman"/>
                <w:color w:val="FF0000"/>
                <w:sz w:val="26"/>
                <w:szCs w:val="26"/>
              </w:rPr>
            </w:pPr>
            <w:r w:rsidRPr="006E5D85">
              <w:rPr>
                <w:rFonts w:ascii="Times New Roman" w:hAnsi="Times New Roman" w:cs="Times New Roman"/>
                <w:sz w:val="26"/>
                <w:szCs w:val="26"/>
              </w:rPr>
              <w:t xml:space="preserve">Указывается наименование финансового органа – </w:t>
            </w:r>
            <w:r w:rsidR="00304931">
              <w:rPr>
                <w:rFonts w:ascii="Times New Roman" w:hAnsi="Times New Roman" w:cs="Times New Roman"/>
                <w:sz w:val="26"/>
                <w:szCs w:val="26"/>
              </w:rPr>
              <w:t>«</w:t>
            </w:r>
            <w:r w:rsidR="00304931" w:rsidRPr="00304931">
              <w:rPr>
                <w:rFonts w:ascii="Times New Roman" w:hAnsi="Times New Roman" w:cs="Times New Roman"/>
                <w:sz w:val="26"/>
                <w:szCs w:val="26"/>
              </w:rPr>
              <w:t xml:space="preserve">Администрация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00304931" w:rsidRPr="00304931">
              <w:rPr>
                <w:rFonts w:ascii="Times New Roman" w:hAnsi="Times New Roman" w:cs="Times New Roman"/>
                <w:sz w:val="26"/>
                <w:szCs w:val="26"/>
              </w:rPr>
              <w:t>сельсовета Змеиногорского района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304931">
              <w:rPr>
                <w:rFonts w:ascii="Times New Roman" w:hAnsi="Times New Roman" w:cs="Times New Roman"/>
                <w:sz w:val="26"/>
                <w:szCs w:val="26"/>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5.9. Код по ОКПО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Общероссийскому классификатору </w:t>
            </w:r>
            <w:proofErr w:type="gramStart"/>
            <w:r w:rsidRPr="006E5D85">
              <w:rPr>
                <w:rFonts w:ascii="Times New Roman" w:hAnsi="Times New Roman" w:cs="Times New Roman"/>
                <w:sz w:val="26"/>
                <w:szCs w:val="26"/>
              </w:rPr>
              <w:t>пред</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приятий</w:t>
            </w:r>
            <w:proofErr w:type="gramEnd"/>
            <w:r w:rsidRPr="006E5D85">
              <w:rPr>
                <w:rFonts w:ascii="Times New Roman" w:hAnsi="Times New Roman" w:cs="Times New Roman"/>
                <w:sz w:val="26"/>
                <w:szCs w:val="26"/>
              </w:rPr>
              <w:t xml:space="preserve">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w:t>
            </w:r>
            <w:r w:rsidRPr="006E5D85">
              <w:rPr>
                <w:rFonts w:ascii="Times New Roman" w:hAnsi="Times New Roman" w:cs="Times New Roman"/>
                <w:sz w:val="26"/>
                <w:szCs w:val="26"/>
              </w:rPr>
              <w:lastRenderedPageBreak/>
              <w:t>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tcPr>
          <w:p w:rsidR="00E12CF6"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признак платежа, требующего подтверждения. </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По платежам, требующим подтверждения, указывается «Да», если платеж не требует подтверждения, указывается «Нет»</w:t>
            </w:r>
          </w:p>
        </w:tc>
      </w:tr>
      <w:tr w:rsidR="00F21418" w:rsidRPr="006E5D85" w:rsidTr="00F21418">
        <w:tc>
          <w:tcPr>
            <w:tcW w:w="9014"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 Вид</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документа, являющегося основанием для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Номер</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7" w:name="Par56"/>
            <w:bookmarkEnd w:id="17"/>
            <w:r w:rsidRPr="006E5D85">
              <w:rPr>
                <w:rFonts w:ascii="Times New Roman" w:hAnsi="Times New Roman" w:cs="Times New Roman"/>
                <w:sz w:val="26"/>
                <w:szCs w:val="26"/>
              </w:rPr>
              <w:t>6.3. Дата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6.4. Сумма документа, подтверждающего </w:t>
            </w:r>
            <w:proofErr w:type="spellStart"/>
            <w:proofErr w:type="gramStart"/>
            <w:r w:rsidRPr="006E5D85">
              <w:rPr>
                <w:rFonts w:ascii="Times New Roman" w:hAnsi="Times New Roman" w:cs="Times New Roman"/>
                <w:sz w:val="26"/>
                <w:szCs w:val="26"/>
              </w:rPr>
              <w:t>возникно</w:t>
            </w:r>
            <w:r w:rsidR="00FC254A">
              <w:rPr>
                <w:rFonts w:ascii="Times New Roman" w:hAnsi="Times New Roman" w:cs="Times New Roman"/>
                <w:sz w:val="26"/>
                <w:szCs w:val="26"/>
              </w:rPr>
              <w:t>-</w:t>
            </w:r>
            <w:r w:rsidRPr="006E5D85">
              <w:rPr>
                <w:rFonts w:ascii="Times New Roman" w:hAnsi="Times New Roman" w:cs="Times New Roman"/>
                <w:sz w:val="26"/>
                <w:szCs w:val="26"/>
              </w:rPr>
              <w:t>вение</w:t>
            </w:r>
            <w:proofErr w:type="spellEnd"/>
            <w:proofErr w:type="gramEnd"/>
            <w:r w:rsidRPr="006E5D85">
              <w:rPr>
                <w:rFonts w:ascii="Times New Roman" w:hAnsi="Times New Roman" w:cs="Times New Roman"/>
                <w:sz w:val="26"/>
                <w:szCs w:val="26"/>
              </w:rPr>
              <w:t xml:space="preserve">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в валюте выплаты</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6.5. Предмет</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товаров (работ, услуг) в соответствии с документом, подтверждающим возникновение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денежного обязательства, возникшего на основании исполнительного документа или решения </w:t>
            </w:r>
            <w:r w:rsidRPr="006E5D85">
              <w:rPr>
                <w:rFonts w:ascii="Times New Roman" w:hAnsi="Times New Roman" w:cs="Times New Roman"/>
                <w:sz w:val="26"/>
                <w:szCs w:val="26"/>
              </w:rPr>
              <w:lastRenderedPageBreak/>
              <w:t>налогового органа, указывается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6.8. Аналитический код</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аналитический код цели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денежного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6.10. Код валюты</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денежное обязательство, в соответствии с </w:t>
            </w:r>
            <w:proofErr w:type="gramStart"/>
            <w:r w:rsidRPr="006E5D85">
              <w:rPr>
                <w:rFonts w:ascii="Times New Roman" w:hAnsi="Times New Roman" w:cs="Times New Roman"/>
                <w:sz w:val="26"/>
                <w:szCs w:val="26"/>
              </w:rPr>
              <w:t>Общероссийским</w:t>
            </w:r>
            <w:proofErr w:type="gramEnd"/>
            <w:r w:rsidRPr="006E5D85">
              <w:rPr>
                <w:rFonts w:ascii="Times New Roman" w:hAnsi="Times New Roman" w:cs="Times New Roman"/>
                <w:sz w:val="26"/>
                <w:szCs w:val="26"/>
              </w:rPr>
              <w:t xml:space="preserve"> </w:t>
            </w:r>
            <w:hyperlink r:id="rId65" w:history="1">
              <w:proofErr w:type="spellStart"/>
              <w:r w:rsidRPr="006E5D85">
                <w:rPr>
                  <w:rFonts w:ascii="Times New Roman" w:hAnsi="Times New Roman" w:cs="Times New Roman"/>
                  <w:sz w:val="26"/>
                  <w:szCs w:val="26"/>
                </w:rPr>
                <w:t>класси</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фикатором</w:t>
              </w:r>
              <w:proofErr w:type="spellEnd"/>
            </w:hyperlink>
            <w:r w:rsidRPr="006E5D85">
              <w:rPr>
                <w:rFonts w:ascii="Times New Roman" w:hAnsi="Times New Roman" w:cs="Times New Roman"/>
                <w:sz w:val="26"/>
                <w:szCs w:val="26"/>
              </w:rPr>
              <w:t xml:space="preserve"> валют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2C6A78">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6.11.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6.12. Срок исполнения</w:t>
            </w:r>
          </w:p>
        </w:tc>
        <w:tc>
          <w:tcPr>
            <w:tcW w:w="504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планируемый срок осуществления кассовой выплаты по денежному обязательству</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F21418" w:rsidRPr="006E5D85" w:rsidRDefault="00F21418" w:rsidP="00F21418">
      <w:pPr>
        <w:pStyle w:val="a3"/>
        <w:ind w:left="5387"/>
        <w:jc w:val="both"/>
        <w:rPr>
          <w:rFonts w:ascii="Times New Roman" w:hAnsi="Times New Roman" w:cs="Times New Roman"/>
          <w:sz w:val="26"/>
          <w:szCs w:val="26"/>
        </w:rPr>
      </w:pPr>
      <w:r w:rsidRPr="006E5D85">
        <w:rPr>
          <w:rFonts w:ascii="Times New Roman" w:hAnsi="Times New Roman" w:cs="Times New Roman"/>
          <w:sz w:val="26"/>
          <w:szCs w:val="26"/>
        </w:rPr>
        <w:t>Приложение №3</w:t>
      </w:r>
    </w:p>
    <w:p w:rsidR="00FC254A" w:rsidRPr="0019440C" w:rsidRDefault="00FC254A" w:rsidP="00FC254A">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Перечень</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документов, на основании которых возникают бюджетные обязательства получателей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документов, подтверждающих возникновение денежных </w:t>
      </w:r>
      <w:proofErr w:type="gramStart"/>
      <w:r w:rsidRPr="006E5D85">
        <w:rPr>
          <w:rFonts w:ascii="Times New Roman" w:hAnsi="Times New Roman" w:cs="Times New Roman"/>
          <w:sz w:val="26"/>
          <w:szCs w:val="26"/>
        </w:rPr>
        <w:t xml:space="preserve">обязательств получателей средств бюджета </w:t>
      </w:r>
      <w:r w:rsidR="00223547">
        <w:rPr>
          <w:rFonts w:ascii="Times New Roman" w:hAnsi="Times New Roman" w:cs="Times New Roman"/>
          <w:sz w:val="26"/>
          <w:szCs w:val="26"/>
        </w:rPr>
        <w:t>сельсовета</w:t>
      </w:r>
      <w:proofErr w:type="gramEnd"/>
    </w:p>
    <w:p w:rsidR="00F21418" w:rsidRPr="006E5D85" w:rsidRDefault="00F21418" w:rsidP="00F21418">
      <w:pPr>
        <w:pStyle w:val="a3"/>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253"/>
        <w:gridCol w:w="4678"/>
      </w:tblGrid>
      <w:tr w:rsidR="00F21418" w:rsidRPr="006E5D85" w:rsidTr="00F21418">
        <w:trPr>
          <w:trHeight w:val="13"/>
        </w:trPr>
        <w:tc>
          <w:tcPr>
            <w:tcW w:w="562" w:type="dxa"/>
            <w:vAlign w:val="center"/>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w:t>
            </w:r>
          </w:p>
          <w:p w:rsidR="00F21418" w:rsidRPr="006E5D85" w:rsidRDefault="00F21418" w:rsidP="00F21418">
            <w:pPr>
              <w:pStyle w:val="a3"/>
              <w:jc w:val="center"/>
              <w:rPr>
                <w:rFonts w:ascii="Times New Roman" w:hAnsi="Times New Roman" w:cs="Times New Roman"/>
                <w:sz w:val="26"/>
                <w:szCs w:val="26"/>
              </w:rPr>
            </w:pPr>
            <w:proofErr w:type="gramStart"/>
            <w:r w:rsidRPr="006E5D85">
              <w:rPr>
                <w:rFonts w:ascii="Times New Roman" w:hAnsi="Times New Roman" w:cs="Times New Roman"/>
                <w:sz w:val="26"/>
                <w:szCs w:val="26"/>
              </w:rPr>
              <w:t>п</w:t>
            </w:r>
            <w:proofErr w:type="gramEnd"/>
            <w:r w:rsidRPr="006E5D85">
              <w:rPr>
                <w:rFonts w:ascii="Times New Roman" w:hAnsi="Times New Roman" w:cs="Times New Roman"/>
                <w:sz w:val="26"/>
                <w:szCs w:val="26"/>
              </w:rPr>
              <w:t>/п</w:t>
            </w:r>
          </w:p>
        </w:tc>
        <w:tc>
          <w:tcPr>
            <w:tcW w:w="4253"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 на основании которого возникает бюджетное обязательство получателя средств  бюджета</w:t>
            </w:r>
            <w:r w:rsidR="00223547">
              <w:rPr>
                <w:rFonts w:ascii="Times New Roman" w:hAnsi="Times New Roman" w:cs="Times New Roman"/>
                <w:sz w:val="26"/>
                <w:szCs w:val="26"/>
              </w:rPr>
              <w:t xml:space="preserve"> сельсовета</w:t>
            </w:r>
          </w:p>
        </w:tc>
        <w:tc>
          <w:tcPr>
            <w:tcW w:w="4678"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 xml:space="preserve">Документ, подтверждающий возникновение денежного </w:t>
            </w:r>
            <w:proofErr w:type="gramStart"/>
            <w:r w:rsidRPr="006E5D85">
              <w:rPr>
                <w:rFonts w:ascii="Times New Roman" w:hAnsi="Times New Roman" w:cs="Times New Roman"/>
                <w:sz w:val="26"/>
                <w:szCs w:val="26"/>
              </w:rPr>
              <w:t>обязательства получателя средств бюджета</w:t>
            </w:r>
            <w:r w:rsidR="00223547">
              <w:rPr>
                <w:rFonts w:ascii="Times New Roman" w:hAnsi="Times New Roman" w:cs="Times New Roman"/>
                <w:sz w:val="26"/>
                <w:szCs w:val="26"/>
              </w:rPr>
              <w:t xml:space="preserve"> сельсовета</w:t>
            </w:r>
            <w:proofErr w:type="gramEnd"/>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bookmarkStart w:id="18" w:name="Par21"/>
            <w:bookmarkEnd w:id="18"/>
            <w:r w:rsidRPr="006E5D85">
              <w:rPr>
                <w:rFonts w:ascii="Times New Roman" w:hAnsi="Times New Roman" w:cs="Times New Roman"/>
                <w:sz w:val="26"/>
                <w:szCs w:val="26"/>
              </w:rPr>
              <w:t>1.</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rPr>
          <w:trHeight w:val="237"/>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6"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F21418">
        <w:trPr>
          <w:trHeight w:val="20"/>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иной документ, </w:t>
            </w:r>
            <w:r w:rsidRPr="006E5D85">
              <w:rPr>
                <w:rFonts w:ascii="Times New Roman" w:hAnsi="Times New Roman" w:cs="Times New Roman"/>
                <w:sz w:val="26"/>
                <w:szCs w:val="26"/>
              </w:rPr>
              <w:lastRenderedPageBreak/>
              <w:t>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муниципального контракта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2.</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7"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3.</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Договор (соглашение) о предоставлении субсидии </w:t>
            </w:r>
            <w:proofErr w:type="spellStart"/>
            <w:proofErr w:type="gramStart"/>
            <w:r w:rsidRPr="006E5D85">
              <w:rPr>
                <w:rFonts w:ascii="Times New Roman" w:hAnsi="Times New Roman" w:cs="Times New Roman"/>
                <w:sz w:val="26"/>
                <w:szCs w:val="26"/>
              </w:rPr>
              <w:t>муници</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пальному</w:t>
            </w:r>
            <w:proofErr w:type="spellEnd"/>
            <w:proofErr w:type="gramEnd"/>
            <w:r w:rsidRPr="006E5D85">
              <w:rPr>
                <w:rFonts w:ascii="Times New Roman" w:hAnsi="Times New Roman" w:cs="Times New Roman"/>
                <w:sz w:val="26"/>
                <w:szCs w:val="26"/>
              </w:rPr>
              <w:t xml:space="preserve"> бюджетному или автономному учреждению,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График перечисления субсидии, предусмотренный договором (</w:t>
            </w:r>
            <w:proofErr w:type="spellStart"/>
            <w:proofErr w:type="gramStart"/>
            <w:r w:rsidRPr="006E5D85">
              <w:rPr>
                <w:rFonts w:ascii="Times New Roman" w:hAnsi="Times New Roman" w:cs="Times New Roman"/>
                <w:sz w:val="26"/>
                <w:szCs w:val="26"/>
              </w:rPr>
              <w:t>согла</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шением</w:t>
            </w:r>
            <w:proofErr w:type="spellEnd"/>
            <w:proofErr w:type="gramEnd"/>
            <w:r w:rsidRPr="006E5D85">
              <w:rPr>
                <w:rFonts w:ascii="Times New Roman" w:hAnsi="Times New Roman" w:cs="Times New Roman"/>
                <w:sz w:val="26"/>
                <w:szCs w:val="26"/>
              </w:rPr>
              <w:t>) о предоставлении субсидии муниципальному бюджетному или автономному учреждению</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Предварительный отчет о выполнении муниципального задания </w:t>
            </w:r>
            <w:hyperlink r:id="rId68" w:history="1">
              <w:r w:rsidRPr="006E5D85">
                <w:rPr>
                  <w:rFonts w:ascii="Times New Roman" w:hAnsi="Times New Roman" w:cs="Times New Roman"/>
                  <w:sz w:val="26"/>
                  <w:szCs w:val="26"/>
                </w:rPr>
                <w:t>(ф. 0506501)</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Иной документ, подтверждающий возникновение денежного обязательства </w:t>
            </w:r>
            <w:r w:rsidRPr="006E5D85">
              <w:rPr>
                <w:rFonts w:ascii="Times New Roman" w:hAnsi="Times New Roman" w:cs="Times New Roman"/>
                <w:sz w:val="26"/>
                <w:szCs w:val="26"/>
              </w:rPr>
              <w:lastRenderedPageBreak/>
              <w:t>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на основании договора (соглашения) о предоставлении </w:t>
            </w:r>
            <w:proofErr w:type="spellStart"/>
            <w:proofErr w:type="gramStart"/>
            <w:r w:rsidRPr="006E5D85">
              <w:rPr>
                <w:rFonts w:ascii="Times New Roman" w:hAnsi="Times New Roman" w:cs="Times New Roman"/>
                <w:sz w:val="26"/>
                <w:szCs w:val="26"/>
              </w:rPr>
              <w:t>суб</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сидии</w:t>
            </w:r>
            <w:proofErr w:type="spellEnd"/>
            <w:proofErr w:type="gramEnd"/>
            <w:r w:rsidRPr="006E5D85">
              <w:rPr>
                <w:rFonts w:ascii="Times New Roman" w:hAnsi="Times New Roman" w:cs="Times New Roman"/>
                <w:sz w:val="26"/>
                <w:szCs w:val="26"/>
              </w:rPr>
              <w:t xml:space="preserve"> муниципальному бюджетному или автономному учреждению</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4.</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proofErr w:type="gramStart"/>
            <w:r w:rsidRPr="006E5D85">
              <w:rPr>
                <w:rFonts w:ascii="Times New Roman" w:hAnsi="Times New Roman" w:cs="Times New Roman"/>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w:t>
            </w:r>
            <w:proofErr w:type="gramEnd"/>
            <w:r w:rsidRPr="006E5D85">
              <w:rPr>
                <w:rFonts w:ascii="Times New Roman" w:hAnsi="Times New Roman" w:cs="Times New Roman"/>
                <w:sz w:val="26"/>
                <w:szCs w:val="26"/>
              </w:rPr>
              <w:t xml:space="preserve"> </w:t>
            </w:r>
            <w:proofErr w:type="gramStart"/>
            <w:r w:rsidRPr="006E5D85">
              <w:rPr>
                <w:rFonts w:ascii="Times New Roman" w:hAnsi="Times New Roman" w:cs="Times New Roman"/>
                <w:sz w:val="26"/>
                <w:szCs w:val="26"/>
              </w:rPr>
              <w:t>котором</w:t>
            </w:r>
            <w:proofErr w:type="gramEnd"/>
            <w:r w:rsidRPr="006E5D85">
              <w:rPr>
                <w:rFonts w:ascii="Times New Roman" w:hAnsi="Times New Roman" w:cs="Times New Roman"/>
                <w:sz w:val="26"/>
                <w:szCs w:val="26"/>
              </w:rPr>
              <w:t xml:space="preserve">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Распоряжение юридического лица (в случае осуществления в соответствии с законодательством Российской </w:t>
            </w:r>
            <w:proofErr w:type="gramStart"/>
            <w:r w:rsidRPr="006E5D85">
              <w:rPr>
                <w:rFonts w:ascii="Times New Roman" w:hAnsi="Times New Roman" w:cs="Times New Roman"/>
                <w:sz w:val="26"/>
                <w:szCs w:val="26"/>
              </w:rPr>
              <w:t>Феде</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рации</w:t>
            </w:r>
            <w:proofErr w:type="gramEnd"/>
            <w:r w:rsidRPr="006E5D85">
              <w:rPr>
                <w:rFonts w:ascii="Times New Roman" w:hAnsi="Times New Roman" w:cs="Times New Roman"/>
                <w:sz w:val="26"/>
                <w:szCs w:val="26"/>
              </w:rPr>
              <w:t xml:space="preserve"> казначейского сопровождения договора (соглашения) о предоставлении субсидии и бюджетных инвестиций юридическому лицу)</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9"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F21418">
        <w:trPr>
          <w:trHeight w:val="529"/>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vMerge w:val="restart"/>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документы, подтверждающие </w:t>
            </w:r>
            <w:proofErr w:type="spellStart"/>
            <w:proofErr w:type="gramStart"/>
            <w:r w:rsidRPr="006E5D85">
              <w:rPr>
                <w:rFonts w:ascii="Times New Roman" w:hAnsi="Times New Roman" w:cs="Times New Roman"/>
                <w:sz w:val="26"/>
                <w:szCs w:val="26"/>
              </w:rPr>
              <w:t>факти</w:t>
            </w:r>
            <w:proofErr w:type="spellEnd"/>
            <w:r w:rsidR="00E12CF6" w:rsidRPr="006E5D85">
              <w:rPr>
                <w:rFonts w:ascii="Times New Roman" w:hAnsi="Times New Roman" w:cs="Times New Roman"/>
                <w:sz w:val="26"/>
                <w:szCs w:val="26"/>
              </w:rPr>
              <w:t>-</w:t>
            </w:r>
            <w:r w:rsidRPr="006E5D85">
              <w:rPr>
                <w:rFonts w:ascii="Times New Roman" w:hAnsi="Times New Roman" w:cs="Times New Roman"/>
                <w:sz w:val="26"/>
                <w:szCs w:val="26"/>
              </w:rPr>
              <w:lastRenderedPageBreak/>
              <w:t>чески</w:t>
            </w:r>
            <w:proofErr w:type="gramEnd"/>
            <w:r w:rsidRPr="006E5D85">
              <w:rPr>
                <w:rFonts w:ascii="Times New Roman" w:hAnsi="Times New Roman" w:cs="Times New Roman"/>
                <w:sz w:val="26"/>
                <w:szCs w:val="26"/>
              </w:rPr>
              <w:t xml:space="preserve"> произведенные расходы (недополученные доходы)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21418" w:rsidRPr="006E5D85" w:rsidTr="00F21418">
        <w:trPr>
          <w:trHeight w:val="529"/>
        </w:trPr>
        <w:tc>
          <w:tcPr>
            <w:tcW w:w="562" w:type="dxa"/>
            <w:vMerge w:val="restart"/>
          </w:tcPr>
          <w:p w:rsidR="00F21418" w:rsidRPr="006E5D85" w:rsidRDefault="00F21418" w:rsidP="00F21418">
            <w:pPr>
              <w:pStyle w:val="a3"/>
              <w:jc w:val="center"/>
              <w:rPr>
                <w:rFonts w:ascii="Times New Roman" w:hAnsi="Times New Roman" w:cs="Times New Roman"/>
                <w:sz w:val="26"/>
                <w:szCs w:val="26"/>
              </w:rPr>
            </w:pPr>
          </w:p>
        </w:tc>
        <w:tc>
          <w:tcPr>
            <w:tcW w:w="4253" w:type="dxa"/>
            <w:vMerge w:val="restart"/>
          </w:tcPr>
          <w:p w:rsidR="00F21418" w:rsidRPr="006E5D85" w:rsidRDefault="00F21418" w:rsidP="00F21418">
            <w:pPr>
              <w:pStyle w:val="a3"/>
              <w:jc w:val="both"/>
              <w:rPr>
                <w:rFonts w:ascii="Times New Roman" w:hAnsi="Times New Roman" w:cs="Times New Roman"/>
                <w:sz w:val="26"/>
                <w:szCs w:val="26"/>
              </w:rPr>
            </w:pPr>
          </w:p>
        </w:tc>
        <w:tc>
          <w:tcPr>
            <w:tcW w:w="4678" w:type="dxa"/>
            <w:vMerge/>
          </w:tcPr>
          <w:p w:rsidR="00F21418" w:rsidRPr="006E5D85" w:rsidRDefault="00F21418" w:rsidP="00F21418">
            <w:pPr>
              <w:pStyle w:val="a3"/>
              <w:jc w:val="both"/>
              <w:rPr>
                <w:rFonts w:ascii="Times New Roman" w:hAnsi="Times New Roman" w:cs="Times New Roman"/>
                <w:sz w:val="26"/>
                <w:szCs w:val="26"/>
              </w:rPr>
            </w:pP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 (соглашения) о предоставлении субсидии и бюджетных инвестиций юридическому лицу</w:t>
            </w:r>
          </w:p>
        </w:tc>
      </w:tr>
      <w:tr w:rsidR="00F21418" w:rsidRPr="006E5D85" w:rsidTr="00F21418">
        <w:trPr>
          <w:trHeight w:val="5857"/>
        </w:trPr>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5.</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документы, подтверждающие </w:t>
            </w:r>
            <w:proofErr w:type="spellStart"/>
            <w:proofErr w:type="gramStart"/>
            <w:r w:rsidRPr="006E5D85">
              <w:rPr>
                <w:rFonts w:ascii="Times New Roman" w:hAnsi="Times New Roman" w:cs="Times New Roman"/>
                <w:sz w:val="26"/>
                <w:szCs w:val="26"/>
              </w:rPr>
              <w:t>факти</w:t>
            </w:r>
            <w:proofErr w:type="spellEnd"/>
            <w:r w:rsidR="00223547">
              <w:rPr>
                <w:rFonts w:ascii="Times New Roman" w:hAnsi="Times New Roman" w:cs="Times New Roman"/>
                <w:sz w:val="26"/>
                <w:szCs w:val="26"/>
              </w:rPr>
              <w:t>-</w:t>
            </w:r>
            <w:r w:rsidRPr="006E5D85">
              <w:rPr>
                <w:rFonts w:ascii="Times New Roman" w:hAnsi="Times New Roman" w:cs="Times New Roman"/>
                <w:sz w:val="26"/>
                <w:szCs w:val="26"/>
              </w:rPr>
              <w:t>чески</w:t>
            </w:r>
            <w:proofErr w:type="gramEnd"/>
            <w:r w:rsidRPr="006E5D85">
              <w:rPr>
                <w:rFonts w:ascii="Times New Roman" w:hAnsi="Times New Roman" w:cs="Times New Roman"/>
                <w:sz w:val="26"/>
                <w:szCs w:val="26"/>
              </w:rPr>
              <w:t xml:space="preserve"> произведенные расходы (недополученные доходы)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(при наличии)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на основании нормативного правового акта о предоставлении </w:t>
            </w:r>
            <w:r w:rsidRPr="006E5D85">
              <w:rPr>
                <w:rFonts w:ascii="Times New Roman" w:hAnsi="Times New Roman" w:cs="Times New Roman"/>
                <w:sz w:val="26"/>
                <w:szCs w:val="26"/>
              </w:rPr>
              <w:lastRenderedPageBreak/>
              <w:t>субсидии юридическому лицу</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6.</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Локальный нормативный акт об утверждении годового фонда оплаты труда с учетом взносов по обязательному социальному страхованию </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Записка-расчет об исчислении среднего заработка при предоставлении отпуска, увольнении и других случаях </w:t>
            </w:r>
            <w:hyperlink r:id="rId70" w:history="1">
              <w:r w:rsidRPr="006E5D85">
                <w:rPr>
                  <w:rFonts w:ascii="Times New Roman" w:hAnsi="Times New Roman" w:cs="Times New Roman"/>
                  <w:sz w:val="26"/>
                  <w:szCs w:val="26"/>
                </w:rPr>
                <w:t>(ф. 0504425)</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Расчетно-платежная ведомость </w:t>
            </w:r>
            <w:hyperlink r:id="rId71" w:history="1">
              <w:r w:rsidRPr="006E5D85">
                <w:rPr>
                  <w:rFonts w:ascii="Times New Roman" w:hAnsi="Times New Roman" w:cs="Times New Roman"/>
                  <w:sz w:val="26"/>
                  <w:szCs w:val="26"/>
                </w:rPr>
                <w:t>(ф. 0504401)</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Расчетная ведомость </w:t>
            </w:r>
            <w:hyperlink r:id="rId72" w:history="1">
              <w:r w:rsidRPr="006E5D85">
                <w:rPr>
                  <w:rFonts w:ascii="Times New Roman" w:hAnsi="Times New Roman" w:cs="Times New Roman"/>
                  <w:sz w:val="26"/>
                  <w:szCs w:val="26"/>
                </w:rPr>
                <w:t>(ф. 0504402)</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по реализации трудовых функций работника в соответствии с трудовым законодательством </w:t>
            </w:r>
            <w:proofErr w:type="gramStart"/>
            <w:r w:rsidRPr="006E5D85">
              <w:rPr>
                <w:rFonts w:ascii="Times New Roman" w:hAnsi="Times New Roman" w:cs="Times New Roman"/>
                <w:sz w:val="26"/>
                <w:szCs w:val="26"/>
              </w:rPr>
              <w:t>Рос</w:t>
            </w:r>
            <w:r w:rsidR="00223547">
              <w:rPr>
                <w:rFonts w:ascii="Times New Roman" w:hAnsi="Times New Roman" w:cs="Times New Roman"/>
                <w:sz w:val="26"/>
                <w:szCs w:val="26"/>
              </w:rPr>
              <w:t>-</w:t>
            </w:r>
            <w:proofErr w:type="spellStart"/>
            <w:r w:rsidRPr="006E5D85">
              <w:rPr>
                <w:rFonts w:ascii="Times New Roman" w:hAnsi="Times New Roman" w:cs="Times New Roman"/>
                <w:sz w:val="26"/>
                <w:szCs w:val="26"/>
              </w:rPr>
              <w:t>сийской</w:t>
            </w:r>
            <w:proofErr w:type="spellEnd"/>
            <w:proofErr w:type="gramEnd"/>
            <w:r w:rsidRPr="006E5D85">
              <w:rPr>
                <w:rFonts w:ascii="Times New Roman" w:hAnsi="Times New Roman" w:cs="Times New Roman"/>
                <w:sz w:val="26"/>
                <w:szCs w:val="26"/>
              </w:rPr>
              <w:t xml:space="preserve"> Федерации</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7.</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Исполнительный документ (исполнительный лист, судебный приказ) (далее - исполнительный документ)</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Бухгалтерская справка </w:t>
            </w:r>
            <w:hyperlink r:id="rId73" w:history="1">
              <w:r w:rsidRPr="006E5D85">
                <w:rPr>
                  <w:rFonts w:ascii="Times New Roman" w:hAnsi="Times New Roman" w:cs="Times New Roman"/>
                  <w:sz w:val="26"/>
                  <w:szCs w:val="26"/>
                </w:rPr>
                <w:t>(ф. 0504833)</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График выплат по исполнительному документу, предусматривающему выплаты периодического характера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Исполнительный документ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исполнительного документа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bookmarkStart w:id="19" w:name="Par109"/>
            <w:bookmarkEnd w:id="19"/>
            <w:r w:rsidRPr="006E5D85">
              <w:rPr>
                <w:rFonts w:ascii="Times New Roman" w:hAnsi="Times New Roman" w:cs="Times New Roman"/>
                <w:sz w:val="26"/>
                <w:szCs w:val="26"/>
              </w:rPr>
              <w:t>8.</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 о взыскании налога, сбора, пеней и штрафов (далее - решение налогового органа)</w:t>
            </w: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Бухгалтерская справка </w:t>
            </w:r>
            <w:hyperlink r:id="rId74" w:history="1">
              <w:r w:rsidRPr="006E5D85">
                <w:rPr>
                  <w:rFonts w:ascii="Times New Roman" w:hAnsi="Times New Roman" w:cs="Times New Roman"/>
                  <w:sz w:val="26"/>
                  <w:szCs w:val="26"/>
                </w:rPr>
                <w:t>(ф. 0504833)</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решения налогового органа</w:t>
            </w:r>
          </w:p>
        </w:tc>
      </w:tr>
      <w:tr w:rsidR="00F21418" w:rsidRPr="006E5D85" w:rsidTr="00F21418">
        <w:tc>
          <w:tcPr>
            <w:tcW w:w="562"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9.</w:t>
            </w:r>
          </w:p>
        </w:tc>
        <w:tc>
          <w:tcPr>
            <w:tcW w:w="4253"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 не определенный </w:t>
            </w:r>
            <w:hyperlink w:anchor="Par21"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 xml:space="preserve">1 - 8 настоящего перечня, в соответствии с которым возникает бюджетное обязательство </w:t>
            </w:r>
            <w:proofErr w:type="spellStart"/>
            <w:proofErr w:type="gramStart"/>
            <w:r w:rsidRPr="006E5D85">
              <w:rPr>
                <w:rFonts w:ascii="Times New Roman" w:hAnsi="Times New Roman" w:cs="Times New Roman"/>
                <w:sz w:val="26"/>
                <w:szCs w:val="26"/>
              </w:rPr>
              <w:t>получа</w:t>
            </w:r>
            <w:proofErr w:type="spellEnd"/>
            <w:r w:rsidR="00223547">
              <w:rPr>
                <w:rFonts w:ascii="Times New Roman" w:hAnsi="Times New Roman" w:cs="Times New Roman"/>
                <w:sz w:val="26"/>
                <w:szCs w:val="26"/>
              </w:rPr>
              <w:t>-</w:t>
            </w:r>
            <w:r w:rsidRPr="006E5D85">
              <w:rPr>
                <w:rFonts w:ascii="Times New Roman" w:hAnsi="Times New Roman" w:cs="Times New Roman"/>
                <w:sz w:val="26"/>
                <w:szCs w:val="26"/>
              </w:rPr>
              <w:t>теля</w:t>
            </w:r>
            <w:proofErr w:type="gramEnd"/>
            <w:r w:rsidRPr="006E5D85">
              <w:rPr>
                <w:rFonts w:ascii="Times New Roman" w:hAnsi="Times New Roman" w:cs="Times New Roman"/>
                <w:sz w:val="26"/>
                <w:szCs w:val="26"/>
              </w:rPr>
              <w:t xml:space="preserve"> средств  бюджета </w:t>
            </w:r>
            <w:r w:rsidR="00223547">
              <w:rPr>
                <w:rFonts w:ascii="Times New Roman" w:hAnsi="Times New Roman" w:cs="Times New Roman"/>
                <w:sz w:val="26"/>
                <w:szCs w:val="26"/>
              </w:rPr>
              <w:t>сельсовета</w:t>
            </w:r>
          </w:p>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Авансовый отчет </w:t>
            </w:r>
            <w:hyperlink r:id="rId75" w:history="1">
              <w:r w:rsidRPr="006E5D85">
                <w:rPr>
                  <w:rFonts w:ascii="Times New Roman" w:hAnsi="Times New Roman" w:cs="Times New Roman"/>
                  <w:sz w:val="26"/>
                  <w:szCs w:val="26"/>
                </w:rPr>
                <w:t>(ф. 0504505)</w:t>
              </w:r>
            </w:hyperlink>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сверки взаимных расчетов</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на оказание услуг, выполнение работ, заключенный получателем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с физическим лицом, не являющимся индивидуальным предпринимателем</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на выдачу денежных средств под отчет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физического лица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суда о расторжении муниципального контракта (договора)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Квитанция</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Приказ о направлении в командировку, с прилагаемым расчетом </w:t>
            </w:r>
            <w:proofErr w:type="spellStart"/>
            <w:proofErr w:type="gramStart"/>
            <w:r w:rsidRPr="006E5D85">
              <w:rPr>
                <w:rFonts w:ascii="Times New Roman" w:hAnsi="Times New Roman" w:cs="Times New Roman"/>
                <w:sz w:val="26"/>
                <w:szCs w:val="26"/>
              </w:rPr>
              <w:t>командировоч</w:t>
            </w:r>
            <w:r w:rsidR="00223547">
              <w:rPr>
                <w:rFonts w:ascii="Times New Roman" w:hAnsi="Times New Roman" w:cs="Times New Roman"/>
                <w:sz w:val="26"/>
                <w:szCs w:val="26"/>
              </w:rPr>
              <w:t>-</w:t>
            </w:r>
            <w:r w:rsidRPr="006E5D85">
              <w:rPr>
                <w:rFonts w:ascii="Times New Roman" w:hAnsi="Times New Roman" w:cs="Times New Roman"/>
                <w:sz w:val="26"/>
                <w:szCs w:val="26"/>
              </w:rPr>
              <w:t>ных</w:t>
            </w:r>
            <w:proofErr w:type="spellEnd"/>
            <w:proofErr w:type="gramEnd"/>
            <w:r w:rsidRPr="006E5D85">
              <w:rPr>
                <w:rFonts w:ascii="Times New Roman" w:hAnsi="Times New Roman" w:cs="Times New Roman"/>
                <w:sz w:val="26"/>
                <w:szCs w:val="26"/>
              </w:rPr>
              <w:t xml:space="preserve"> сумм</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Служебная записка</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F21418">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Товарная накладная (унифицированная форма  №ТОРГ-12) (ф. 0330212)</w:t>
            </w:r>
          </w:p>
        </w:tc>
      </w:tr>
      <w:tr w:rsidR="00F21418" w:rsidRPr="006E5D85" w:rsidTr="00F21418">
        <w:trPr>
          <w:trHeight w:val="105"/>
        </w:trPr>
        <w:tc>
          <w:tcPr>
            <w:tcW w:w="562" w:type="dxa"/>
            <w:vMerge/>
          </w:tcPr>
          <w:p w:rsidR="00F21418" w:rsidRPr="006E5D85" w:rsidRDefault="00F21418" w:rsidP="00F21418">
            <w:pPr>
              <w:pStyle w:val="a3"/>
              <w:jc w:val="center"/>
              <w:rPr>
                <w:rFonts w:ascii="Times New Roman" w:hAnsi="Times New Roman" w:cs="Times New Roman"/>
                <w:sz w:val="26"/>
                <w:szCs w:val="26"/>
              </w:rPr>
            </w:pPr>
          </w:p>
        </w:tc>
        <w:tc>
          <w:tcPr>
            <w:tcW w:w="4253" w:type="dxa"/>
            <w:vMerge/>
          </w:tcPr>
          <w:p w:rsidR="00F21418" w:rsidRPr="006E5D85" w:rsidRDefault="00F21418" w:rsidP="00F21418">
            <w:pPr>
              <w:pStyle w:val="a3"/>
              <w:jc w:val="both"/>
              <w:rPr>
                <w:rFonts w:ascii="Times New Roman" w:hAnsi="Times New Roman" w:cs="Times New Roman"/>
                <w:sz w:val="26"/>
                <w:szCs w:val="26"/>
              </w:rPr>
            </w:pPr>
          </w:p>
        </w:tc>
        <w:tc>
          <w:tcPr>
            <w:tcW w:w="4678"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r w:rsidR="00223547">
              <w:rPr>
                <w:rFonts w:ascii="Times New Roman" w:hAnsi="Times New Roman" w:cs="Times New Roman"/>
                <w:sz w:val="26"/>
                <w:szCs w:val="26"/>
              </w:rPr>
              <w:t>сельсовета</w:t>
            </w:r>
          </w:p>
        </w:tc>
      </w:tr>
    </w:tbl>
    <w:p w:rsidR="00F21418" w:rsidRPr="006E5D85" w:rsidRDefault="00F21418" w:rsidP="00F21418">
      <w:pPr>
        <w:pStyle w:val="a3"/>
        <w:rPr>
          <w:rFonts w:ascii="Times New Roman" w:hAnsi="Times New Roman" w:cs="Times New Roman"/>
          <w:sz w:val="26"/>
          <w:szCs w:val="26"/>
        </w:rPr>
      </w:pPr>
    </w:p>
    <w:p w:rsidR="00F21418" w:rsidRPr="006E5D85" w:rsidRDefault="002C6A78" w:rsidP="00223547">
      <w:pPr>
        <w:rPr>
          <w:rFonts w:ascii="Times New Roman" w:hAnsi="Times New Roman" w:cs="Times New Roman"/>
          <w:sz w:val="26"/>
          <w:szCs w:val="26"/>
        </w:rPr>
      </w:pPr>
      <w:r w:rsidRPr="006E5D85">
        <w:rPr>
          <w:rFonts w:ascii="Times New Roman" w:hAnsi="Times New Roman" w:cs="Times New Roman"/>
          <w:sz w:val="26"/>
          <w:szCs w:val="26"/>
        </w:rPr>
        <w:br w:type="page"/>
      </w:r>
      <w:r w:rsidR="00223547">
        <w:rPr>
          <w:rFonts w:ascii="Times New Roman" w:hAnsi="Times New Roman" w:cs="Times New Roman"/>
          <w:sz w:val="26"/>
          <w:szCs w:val="26"/>
        </w:rPr>
        <w:lastRenderedPageBreak/>
        <w:t xml:space="preserve">                                                                                   </w:t>
      </w:r>
      <w:r w:rsidR="00F21418" w:rsidRPr="006E5D85">
        <w:rPr>
          <w:rFonts w:ascii="Times New Roman" w:hAnsi="Times New Roman" w:cs="Times New Roman"/>
          <w:sz w:val="26"/>
          <w:szCs w:val="26"/>
        </w:rPr>
        <w:t>Приложение №4</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Уведомления о превышении принятым бюджетным обязательством</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неиспользованных лимитов бюджетных обязательств</w:t>
      </w:r>
    </w:p>
    <w:p w:rsidR="00F21418" w:rsidRPr="006E5D85" w:rsidRDefault="00F21418" w:rsidP="00F21418">
      <w:pPr>
        <w:pStyle w:val="a3"/>
        <w:rPr>
          <w:rFonts w:ascii="Times New Roman" w:hAnsi="Times New Roman" w:cs="Times New Roman"/>
          <w:sz w:val="26"/>
          <w:szCs w:val="26"/>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965"/>
        <w:gridCol w:w="5674"/>
      </w:tblGrid>
      <w:tr w:rsidR="00F21418" w:rsidRPr="006E5D85" w:rsidTr="00F21418">
        <w:tc>
          <w:tcPr>
            <w:tcW w:w="9639" w:type="dxa"/>
            <w:gridSpan w:val="2"/>
            <w:tcBorders>
              <w:bottom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rPr>
          <w:trHeight w:val="1963"/>
        </w:trPr>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 Номер</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Уведомления о превышении в информационных системах номер Уведомления о превышении присваивается автоматически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2. Дата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Уведомления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 Наименование органа Федерального казначейства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3.1. Код по КОФК</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 (далее - код по КОФК)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 Главный распорядитель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главного распорядителя бюджетных средств по находящемуся в ведении главного </w:t>
            </w:r>
            <w:proofErr w:type="gramStart"/>
            <w:r w:rsidRPr="006E5D85">
              <w:rPr>
                <w:rFonts w:ascii="Times New Roman" w:hAnsi="Times New Roman" w:cs="Times New Roman"/>
                <w:sz w:val="26"/>
                <w:szCs w:val="26"/>
              </w:rPr>
              <w:t xml:space="preserve">распорядителя средств районного бюджета получателя средств бюджета </w:t>
            </w:r>
            <w:r w:rsidR="00A62E87">
              <w:rPr>
                <w:rFonts w:ascii="Times New Roman" w:hAnsi="Times New Roman" w:cs="Times New Roman"/>
                <w:sz w:val="26"/>
                <w:szCs w:val="26"/>
              </w:rPr>
              <w:t>сельсовета</w:t>
            </w:r>
            <w:proofErr w:type="gramEnd"/>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4.1. Глава по БК</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глава по бюджетной </w:t>
            </w:r>
            <w:r w:rsidRPr="006E5D85">
              <w:rPr>
                <w:rFonts w:ascii="Times New Roman" w:hAnsi="Times New Roman" w:cs="Times New Roman"/>
                <w:sz w:val="26"/>
                <w:szCs w:val="26"/>
              </w:rPr>
              <w:lastRenderedPageBreak/>
              <w:t>классификации главного распорядителя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4.2.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 Получатель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получателя средств бюджета </w:t>
            </w:r>
            <w:r w:rsidR="00A62E87">
              <w:rPr>
                <w:rFonts w:ascii="Times New Roman" w:hAnsi="Times New Roman" w:cs="Times New Roman"/>
                <w:sz w:val="26"/>
                <w:szCs w:val="26"/>
              </w:rPr>
              <w:t>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5.3. Номер соответствующего лицевого счета получателя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6. Наименование бюджета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EE4463">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A62E87">
              <w:rPr>
                <w:rFonts w:ascii="Times New Roman" w:hAnsi="Times New Roman" w:cs="Times New Roman"/>
                <w:sz w:val="26"/>
                <w:szCs w:val="26"/>
              </w:rPr>
              <w:t xml:space="preserve"> </w:t>
            </w:r>
            <w:proofErr w:type="spellStart"/>
            <w:r w:rsidR="00EE4463">
              <w:rPr>
                <w:rFonts w:ascii="Times New Roman" w:hAnsi="Times New Roman" w:cs="Times New Roman"/>
                <w:color w:val="FF0000"/>
                <w:sz w:val="26"/>
                <w:szCs w:val="26"/>
              </w:rPr>
              <w:t>Саввушинский</w:t>
            </w:r>
            <w:proofErr w:type="spellEnd"/>
            <w:r w:rsidR="00A62E87">
              <w:rPr>
                <w:rFonts w:ascii="Times New Roman" w:hAnsi="Times New Roman" w:cs="Times New Roman"/>
                <w:color w:val="FF0000"/>
                <w:sz w:val="26"/>
                <w:szCs w:val="26"/>
              </w:rPr>
              <w:t xml:space="preserve"> </w:t>
            </w:r>
            <w:r w:rsidR="00A62E87">
              <w:rPr>
                <w:rFonts w:ascii="Times New Roman" w:hAnsi="Times New Roman" w:cs="Times New Roman"/>
                <w:sz w:val="26"/>
                <w:szCs w:val="26"/>
              </w:rPr>
              <w:t xml:space="preserve">сельсовет </w:t>
            </w:r>
            <w:r w:rsidRPr="006E5D85">
              <w:rPr>
                <w:rFonts w:ascii="Times New Roman" w:hAnsi="Times New Roman" w:cs="Times New Roman"/>
                <w:sz w:val="26"/>
                <w:szCs w:val="26"/>
              </w:rPr>
              <w:t xml:space="preserve"> </w:t>
            </w:r>
            <w:r w:rsidR="00061B8F" w:rsidRPr="006E5D85">
              <w:rPr>
                <w:rFonts w:ascii="Times New Roman" w:hAnsi="Times New Roman" w:cs="Times New Roman"/>
                <w:sz w:val="26"/>
                <w:szCs w:val="26"/>
              </w:rPr>
              <w:t>Змеиногорск</w:t>
            </w:r>
            <w:r w:rsidR="00A62E87">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A62E87">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7. Код </w:t>
            </w:r>
            <w:hyperlink r:id="rId76" w:history="1">
              <w:r w:rsidRPr="006E5D85">
                <w:rPr>
                  <w:rFonts w:ascii="Times New Roman" w:hAnsi="Times New Roman" w:cs="Times New Roman"/>
                  <w:sz w:val="26"/>
                  <w:szCs w:val="26"/>
                </w:rPr>
                <w:t>ОКТМО</w:t>
              </w:r>
            </w:hyperlink>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77"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D007D2">
              <w:rPr>
                <w:rFonts w:ascii="Times New Roman" w:hAnsi="Times New Roman" w:cs="Times New Roman"/>
                <w:sz w:val="26"/>
                <w:szCs w:val="26"/>
              </w:rPr>
              <w:t>Администрации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 Финансовый орган</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w:t>
            </w:r>
            <w:r w:rsidRPr="00D007D2">
              <w:rPr>
                <w:rFonts w:ascii="Times New Roman" w:hAnsi="Times New Roman" w:cs="Times New Roman"/>
                <w:sz w:val="26"/>
                <w:szCs w:val="26"/>
              </w:rPr>
              <w:t xml:space="preserve">финансового органа </w:t>
            </w:r>
            <w:r w:rsidRPr="00B613E1">
              <w:rPr>
                <w:rFonts w:ascii="Times New Roman" w:hAnsi="Times New Roman" w:cs="Times New Roman"/>
                <w:color w:val="FF0000"/>
                <w:sz w:val="26"/>
                <w:szCs w:val="26"/>
              </w:rPr>
              <w:t>–</w:t>
            </w:r>
            <w:r w:rsidR="00D007D2">
              <w:rPr>
                <w:rFonts w:ascii="Times New Roman" w:hAnsi="Times New Roman" w:cs="Times New Roman"/>
                <w:color w:val="FF0000"/>
                <w:sz w:val="26"/>
                <w:szCs w:val="26"/>
              </w:rPr>
              <w:t xml:space="preserve"> </w:t>
            </w:r>
            <w:r w:rsidR="00D007D2" w:rsidRPr="00D007D2">
              <w:rPr>
                <w:rFonts w:ascii="Times New Roman" w:hAnsi="Times New Roman" w:cs="Times New Roman"/>
                <w:sz w:val="26"/>
                <w:szCs w:val="26"/>
              </w:rPr>
              <w:t>«</w:t>
            </w:r>
            <w:r w:rsidR="00D007D2" w:rsidRPr="00304931">
              <w:rPr>
                <w:rFonts w:ascii="Times New Roman" w:hAnsi="Times New Roman" w:cs="Times New Roman"/>
                <w:sz w:val="26"/>
                <w:szCs w:val="26"/>
              </w:rPr>
              <w:t xml:space="preserve">Администрация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00D007D2" w:rsidRPr="00304931">
              <w:rPr>
                <w:rFonts w:ascii="Times New Roman" w:hAnsi="Times New Roman" w:cs="Times New Roman"/>
                <w:sz w:val="26"/>
                <w:szCs w:val="26"/>
              </w:rPr>
              <w:t>сельсовета Змеиногорского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8.1. Код по ОКПО</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по Общероссийскому классификатору предприятий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9. Дата постановки на учет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бюджетного обязательства в УФК</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20" w:name="Par44"/>
            <w:bookmarkEnd w:id="20"/>
            <w:r w:rsidRPr="006E5D85">
              <w:rPr>
                <w:rFonts w:ascii="Times New Roman" w:hAnsi="Times New Roman" w:cs="Times New Roman"/>
                <w:sz w:val="26"/>
                <w:szCs w:val="26"/>
              </w:rPr>
              <w:t>10.1. Вид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10.2. Наименование </w:t>
            </w:r>
            <w:r w:rsidRPr="006E5D85">
              <w:rPr>
                <w:rFonts w:ascii="Times New Roman" w:hAnsi="Times New Roman" w:cs="Times New Roman"/>
                <w:sz w:val="26"/>
                <w:szCs w:val="26"/>
              </w:rPr>
              <w:lastRenderedPageBreak/>
              <w:t>нормативного правового акта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w:t>
            </w:r>
            <w:r w:rsidRPr="006E5D85">
              <w:rPr>
                <w:rFonts w:ascii="Times New Roman" w:hAnsi="Times New Roman" w:cs="Times New Roman"/>
                <w:sz w:val="26"/>
                <w:szCs w:val="26"/>
              </w:rPr>
              <w:lastRenderedPageBreak/>
              <w:t>информации значения «нормативный правовой акт» указывается наименование нормативного правового акта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10.3. Номер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21" w:name="Par50"/>
            <w:bookmarkEnd w:id="21"/>
            <w:r w:rsidRPr="006E5D85">
              <w:rPr>
                <w:rFonts w:ascii="Times New Roman" w:hAnsi="Times New Roman" w:cs="Times New Roman"/>
                <w:sz w:val="26"/>
                <w:szCs w:val="26"/>
              </w:rPr>
              <w:t>10.4. Дата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10.5. Идентификатор</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идентификатор документа-основания (при наличии)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10.6. Предмет по документу-основанию</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w:t>
            </w:r>
            <w:proofErr w:type="gramStart"/>
            <w:r w:rsidRPr="006E5D85">
              <w:rPr>
                <w:rFonts w:ascii="Times New Roman" w:hAnsi="Times New Roman" w:cs="Times New Roman"/>
                <w:sz w:val="26"/>
                <w:szCs w:val="26"/>
              </w:rPr>
              <w:t>е(</w:t>
            </w:r>
            <w:proofErr w:type="gramEnd"/>
            <w:r w:rsidRPr="006E5D85">
              <w:rPr>
                <w:rFonts w:ascii="Times New Roman" w:hAnsi="Times New Roman" w:cs="Times New Roman"/>
                <w:sz w:val="26"/>
                <w:szCs w:val="26"/>
              </w:rPr>
              <w:t>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w:t>
            </w:r>
            <w:proofErr w:type="gramStart"/>
            <w:r w:rsidRPr="006E5D85">
              <w:rPr>
                <w:rFonts w:ascii="Times New Roman" w:hAnsi="Times New Roman" w:cs="Times New Roman"/>
                <w:sz w:val="26"/>
                <w:szCs w:val="26"/>
              </w:rPr>
              <w:t>е(</w:t>
            </w:r>
            <w:proofErr w:type="gramEnd"/>
            <w:r w:rsidRPr="006E5D85">
              <w:rPr>
                <w:rFonts w:ascii="Times New Roman" w:hAnsi="Times New Roman" w:cs="Times New Roman"/>
                <w:sz w:val="26"/>
                <w:szCs w:val="26"/>
              </w:rPr>
              <w:t>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10.7. Учетный номер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обязательства, присвоенный ему при постановке на учет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10.8. Уникальный номер реестровой записи в реестре контрактов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10.9. Сумма в валюте обязательства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10.10. Код валюты по </w:t>
            </w:r>
            <w:hyperlink r:id="rId78" w:history="1">
              <w:r w:rsidRPr="006E5D85">
                <w:rPr>
                  <w:rFonts w:ascii="Times New Roman" w:hAnsi="Times New Roman" w:cs="Times New Roman"/>
                  <w:sz w:val="26"/>
                  <w:szCs w:val="26"/>
                </w:rPr>
                <w:t>ОКВ</w:t>
              </w:r>
            </w:hyperlink>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79"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w:t>
            </w:r>
            <w:r w:rsidRPr="006E5D85">
              <w:rPr>
                <w:rFonts w:ascii="Times New Roman" w:hAnsi="Times New Roman" w:cs="Times New Roman"/>
                <w:sz w:val="26"/>
                <w:szCs w:val="26"/>
              </w:rPr>
              <w:lastRenderedPageBreak/>
              <w:t xml:space="preserve">наименования валюты в соответствии с Общероссийским </w:t>
            </w:r>
            <w:hyperlink r:id="rId80"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10.11. Сумма в валюте Российской Федерации</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6E5D85">
                <w:rPr>
                  <w:rFonts w:ascii="Times New Roman" w:hAnsi="Times New Roman" w:cs="Times New Roman"/>
                  <w:sz w:val="26"/>
                  <w:szCs w:val="26"/>
                </w:rPr>
                <w:t>пункте 10.4</w:t>
              </w:r>
            </w:hyperlink>
            <w:r w:rsidRPr="006E5D85">
              <w:rPr>
                <w:rFonts w:ascii="Times New Roman" w:hAnsi="Times New Roman" w:cs="Times New Roman"/>
                <w:sz w:val="26"/>
                <w:szCs w:val="26"/>
              </w:rPr>
              <w:t xml:space="preserve"> настоящей информации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10.12. Уведомление о поступлении исполнительного документа/решения налогового органа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и дата уведомления УФК о поступлении исполнительного документа (решения налогового органа), направленного должнику</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10.13.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(муниципального контракта) в реестр контрактов</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11. Реквизиты контрагента/взыскателя по исполнительному документу/решению налогового органа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11.1. Наименование юридического лица/фамилия, имя, отчество физического лица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proofErr w:type="gramStart"/>
            <w:r w:rsidRPr="006E5D85">
              <w:rPr>
                <w:rFonts w:ascii="Times New Roman" w:hAnsi="Times New Roman" w:cs="Times New Roman"/>
                <w:sz w:val="26"/>
                <w:szCs w:val="26"/>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11.2. Идентификационный номер налогоплательщика (ИНН)</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идентификационный номер налогоплательщика контрагента в соответствии со сведениями ЕГРЮЛ.</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11.3. Код причины постановки на учет в налоговом органе (КПП)</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причины постановки на учет контрагента в соответствии со сведениями ЕГРЮЛ.</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11.4.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Сводному реестру </w:t>
            </w:r>
            <w:proofErr w:type="gramStart"/>
            <w:r w:rsidRPr="006E5D85">
              <w:rPr>
                <w:rFonts w:ascii="Times New Roman" w:hAnsi="Times New Roman" w:cs="Times New Roman"/>
                <w:sz w:val="26"/>
                <w:szCs w:val="26"/>
              </w:rPr>
              <w:t>контрагента</w:t>
            </w:r>
            <w:proofErr w:type="gramEnd"/>
            <w:r w:rsidRPr="006E5D85">
              <w:rPr>
                <w:rFonts w:ascii="Times New Roman" w:hAnsi="Times New Roman" w:cs="Times New Roman"/>
                <w:sz w:val="26"/>
                <w:szCs w:val="26"/>
              </w:rPr>
              <w:t xml:space="preserve"> в случае если операции по исполнению бюджетного обязательства подлежат отражению на лицевом счете, открытом контрагенту в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11.5. Номер лицевого счета </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11.6. Номер банковского счета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номер банковского счета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11.7. Наименование банка (иной организации), в которо</w:t>
            </w:r>
            <w:proofErr w:type="gramStart"/>
            <w:r w:rsidRPr="006E5D85">
              <w:rPr>
                <w:rFonts w:ascii="Times New Roman" w:hAnsi="Times New Roman" w:cs="Times New Roman"/>
                <w:sz w:val="26"/>
                <w:szCs w:val="26"/>
              </w:rPr>
              <w:t>м(</w:t>
            </w:r>
            <w:proofErr w:type="gramEnd"/>
            <w:r w:rsidRPr="006E5D85">
              <w:rPr>
                <w:rFonts w:ascii="Times New Roman" w:hAnsi="Times New Roman" w:cs="Times New Roman"/>
                <w:sz w:val="26"/>
                <w:szCs w:val="26"/>
              </w:rPr>
              <w:t>-ой) открыт счет контрагенту</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11.8. БИК банка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11.9. Корреспондентский счет банка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F21418">
        <w:tc>
          <w:tcPr>
            <w:tcW w:w="9639"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12. Расшифровка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12.1. Код по бюджетной классификации</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A62E87">
              <w:rPr>
                <w:rFonts w:ascii="Times New Roman" w:hAnsi="Times New Roman" w:cs="Times New Roman"/>
                <w:sz w:val="26"/>
                <w:szCs w:val="26"/>
              </w:rPr>
              <w:t>сельсовета</w:t>
            </w:r>
            <w:r w:rsidR="00A62E87" w:rsidRPr="006E5D85">
              <w:rPr>
                <w:rFonts w:ascii="Times New Roman" w:hAnsi="Times New Roman" w:cs="Times New Roman"/>
                <w:sz w:val="26"/>
                <w:szCs w:val="26"/>
              </w:rPr>
              <w:t xml:space="preserve"> </w:t>
            </w:r>
            <w:r w:rsidRPr="006E5D85">
              <w:rPr>
                <w:rFonts w:ascii="Times New Roman" w:hAnsi="Times New Roman" w:cs="Times New Roman"/>
                <w:sz w:val="26"/>
                <w:szCs w:val="26"/>
              </w:rPr>
              <w:t>на основании информации, представленной должником.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12.2. Сумма обязательства в разрезе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Отражаются суммы принятых бюджетных обязательств за счет средств бюджета </w:t>
            </w:r>
            <w:r w:rsidR="00A62E87">
              <w:rPr>
                <w:rFonts w:ascii="Times New Roman" w:hAnsi="Times New Roman" w:cs="Times New Roman"/>
                <w:sz w:val="26"/>
                <w:szCs w:val="26"/>
              </w:rPr>
              <w:t>сельсовета</w:t>
            </w:r>
            <w:r w:rsidR="00A62E87" w:rsidRPr="006E5D85">
              <w:rPr>
                <w:rFonts w:ascii="Times New Roman" w:hAnsi="Times New Roman" w:cs="Times New Roman"/>
                <w:sz w:val="26"/>
                <w:szCs w:val="26"/>
              </w:rPr>
              <w:t xml:space="preserve"> </w:t>
            </w:r>
            <w:r w:rsidRPr="006E5D85">
              <w:rPr>
                <w:rFonts w:ascii="Times New Roman" w:hAnsi="Times New Roman" w:cs="Times New Roman"/>
                <w:sz w:val="26"/>
                <w:szCs w:val="26"/>
              </w:rPr>
              <w:t>в валюте Российской Федерации в разрезе на 20__ текущий финансовый год, на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12.3. Объем права на принятие обязательств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суммы доведенных лимитов бюджетных обязательств на текущий финансовый год, на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12.4. Сумма обязательства, превышающая допустимый объем на текущий финансовый год, на первый и второй год </w:t>
            </w:r>
            <w:r w:rsidRPr="006E5D85">
              <w:rPr>
                <w:rFonts w:ascii="Times New Roman" w:hAnsi="Times New Roman" w:cs="Times New Roman"/>
                <w:sz w:val="26"/>
                <w:szCs w:val="26"/>
              </w:rPr>
              <w:lastRenderedPageBreak/>
              <w:t>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w:t>
            </w:r>
            <w:r w:rsidRPr="006E5D85">
              <w:rPr>
                <w:rFonts w:ascii="Times New Roman" w:hAnsi="Times New Roman" w:cs="Times New Roman"/>
                <w:sz w:val="26"/>
                <w:szCs w:val="26"/>
              </w:rPr>
              <w:lastRenderedPageBreak/>
              <w:t>года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12.5. Всего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Указываются итоговые суммы </w:t>
            </w:r>
            <w:proofErr w:type="spellStart"/>
            <w:r w:rsidRPr="006E5D85">
              <w:rPr>
                <w:rFonts w:ascii="Times New Roman" w:hAnsi="Times New Roman" w:cs="Times New Roman"/>
                <w:sz w:val="26"/>
                <w:szCs w:val="26"/>
              </w:rPr>
              <w:t>группировочно</w:t>
            </w:r>
            <w:proofErr w:type="spellEnd"/>
            <w:r w:rsidRPr="006E5D85">
              <w:rPr>
                <w:rFonts w:ascii="Times New Roman" w:hAnsi="Times New Roman" w:cs="Times New Roman"/>
                <w:sz w:val="26"/>
                <w:szCs w:val="26"/>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12.6. Примечание</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иная информация, необходимая для формирования Уведомления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13.Руководитель (уполномоченное лицо)</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руководителя (уполномоченного лица), подписавшего Уведомление о превышении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14. Дата</w:t>
            </w:r>
          </w:p>
        </w:tc>
        <w:tc>
          <w:tcPr>
            <w:tcW w:w="567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Уведомления о превышении</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D007D2" w:rsidRDefault="00D007D2" w:rsidP="00F21418">
      <w:pPr>
        <w:pStyle w:val="a3"/>
        <w:ind w:left="5387"/>
        <w:rPr>
          <w:rFonts w:ascii="Times New Roman" w:hAnsi="Times New Roman" w:cs="Times New Roman"/>
          <w:sz w:val="26"/>
          <w:szCs w:val="26"/>
        </w:rPr>
      </w:pPr>
    </w:p>
    <w:p w:rsidR="00D007D2" w:rsidRDefault="00D007D2" w:rsidP="00F21418">
      <w:pPr>
        <w:pStyle w:val="a3"/>
        <w:ind w:left="5387"/>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t>Приложение №5</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бюджетного</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 в УФК</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5816"/>
      </w:tblGrid>
      <w:tr w:rsidR="00F21418" w:rsidRPr="006E5D85" w:rsidTr="00F21418">
        <w:tc>
          <w:tcPr>
            <w:tcW w:w="9502" w:type="dxa"/>
            <w:gridSpan w:val="2"/>
            <w:tcBorders>
              <w:bottom w:val="single" w:sz="4" w:space="0" w:color="auto"/>
            </w:tcBorders>
            <w:vAlign w:val="bottom"/>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 (с точностью до второго десятичного знака)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rPr>
          <w:trHeight w:val="13"/>
        </w:trPr>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1. Дата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бюджетного обязательства в УФК</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EE4463">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A62E87">
              <w:rPr>
                <w:rFonts w:ascii="Times New Roman" w:hAnsi="Times New Roman" w:cs="Times New Roman"/>
                <w:color w:val="FF0000"/>
                <w:sz w:val="26"/>
                <w:szCs w:val="26"/>
              </w:rPr>
              <w:t xml:space="preserve"> </w:t>
            </w:r>
            <w:proofErr w:type="spellStart"/>
            <w:r w:rsidR="00EE4463">
              <w:rPr>
                <w:rFonts w:ascii="Times New Roman" w:hAnsi="Times New Roman" w:cs="Times New Roman"/>
                <w:color w:val="FF0000"/>
                <w:sz w:val="26"/>
                <w:szCs w:val="26"/>
              </w:rPr>
              <w:t>Саввушинский</w:t>
            </w:r>
            <w:proofErr w:type="spellEnd"/>
            <w:r w:rsidR="00A62E87">
              <w:rPr>
                <w:rFonts w:ascii="Times New Roman" w:hAnsi="Times New Roman" w:cs="Times New Roman"/>
                <w:color w:val="FF0000"/>
                <w:sz w:val="26"/>
                <w:szCs w:val="26"/>
              </w:rPr>
              <w:t xml:space="preserve"> </w:t>
            </w:r>
            <w:r w:rsidR="00A62E87" w:rsidRPr="00D007D2">
              <w:rPr>
                <w:rFonts w:ascii="Times New Roman" w:hAnsi="Times New Roman" w:cs="Times New Roman"/>
                <w:sz w:val="26"/>
                <w:szCs w:val="26"/>
              </w:rPr>
              <w:t xml:space="preserve">сельсовет </w:t>
            </w:r>
            <w:r w:rsidRPr="006E5D85">
              <w:rPr>
                <w:rFonts w:ascii="Times New Roman" w:hAnsi="Times New Roman" w:cs="Times New Roman"/>
                <w:sz w:val="26"/>
                <w:szCs w:val="26"/>
              </w:rPr>
              <w:t xml:space="preserve"> </w:t>
            </w:r>
            <w:r w:rsidR="00061B8F" w:rsidRPr="006E5D85">
              <w:rPr>
                <w:rFonts w:ascii="Times New Roman" w:hAnsi="Times New Roman" w:cs="Times New Roman"/>
                <w:sz w:val="26"/>
                <w:szCs w:val="26"/>
              </w:rPr>
              <w:t>Змеиногорск</w:t>
            </w:r>
            <w:r w:rsidR="00A62E87">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A62E87">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1" w:history="1">
              <w:r w:rsidRPr="006E5D85">
                <w:rPr>
                  <w:rFonts w:ascii="Times New Roman" w:hAnsi="Times New Roman" w:cs="Times New Roman"/>
                  <w:sz w:val="26"/>
                  <w:szCs w:val="26"/>
                </w:rPr>
                <w:t>ОКТМО</w:t>
              </w:r>
            </w:hyperlink>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2"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D007D2">
              <w:rPr>
                <w:rFonts w:ascii="Times New Roman" w:hAnsi="Times New Roman" w:cs="Times New Roman"/>
                <w:sz w:val="26"/>
                <w:szCs w:val="26"/>
              </w:rPr>
              <w:t>Администрации</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D054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00D007D2">
              <w:rPr>
                <w:rFonts w:ascii="Times New Roman" w:hAnsi="Times New Roman" w:cs="Times New Roman"/>
                <w:sz w:val="26"/>
                <w:szCs w:val="26"/>
              </w:rPr>
              <w:t>«</w:t>
            </w:r>
            <w:r w:rsidR="00D007D2" w:rsidRPr="00304931">
              <w:rPr>
                <w:rFonts w:ascii="Times New Roman" w:hAnsi="Times New Roman" w:cs="Times New Roman"/>
                <w:sz w:val="26"/>
                <w:szCs w:val="26"/>
              </w:rPr>
              <w:t xml:space="preserve">Администрация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00D007D2" w:rsidRPr="00304931">
              <w:rPr>
                <w:rFonts w:ascii="Times New Roman" w:hAnsi="Times New Roman" w:cs="Times New Roman"/>
                <w:sz w:val="26"/>
                <w:szCs w:val="26"/>
              </w:rPr>
              <w:t>сельсовета Змеиногорского района Алтайского края»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w:t>
            </w:r>
            <w:r w:rsidRPr="006E5D85">
              <w:rPr>
                <w:rFonts w:ascii="Times New Roman" w:hAnsi="Times New Roman" w:cs="Times New Roman"/>
                <w:sz w:val="26"/>
                <w:szCs w:val="26"/>
              </w:rPr>
              <w:lastRenderedPageBreak/>
              <w:t>Общероссийскому классификатору предприятий и организаций</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lastRenderedPageBreak/>
              <w:t>7. Номер документа, являющегося основанием для принятия на учет бюджетного обязательства (далее - документ-основание)</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8. Дата заключения (принятия) документа-основания</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9. Сумма по документу-основанию</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по документу-основанию</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бюджетном обязательстве</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бюджетном обязательстве</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бюджетного обязательства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бюджетное обязательство</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бюджетное обязательство</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бюджетного обязательства</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14. Номер реестровой записи в реестре контрактов </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proofErr w:type="gramStart"/>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roofErr w:type="gramEnd"/>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телефон ответственного исполнителя.</w:t>
            </w:r>
          </w:p>
        </w:tc>
      </w:tr>
      <w:tr w:rsidR="00F21418" w:rsidRPr="006E5D85" w:rsidTr="00F21418">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16. Дата</w:t>
            </w:r>
          </w:p>
        </w:tc>
        <w:tc>
          <w:tcPr>
            <w:tcW w:w="581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бюджетного обязательства в УФК.</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Default="00F21418" w:rsidP="00F21418">
      <w:pPr>
        <w:pStyle w:val="a3"/>
        <w:rPr>
          <w:rFonts w:ascii="Times New Roman" w:hAnsi="Times New Roman" w:cs="Times New Roman"/>
          <w:sz w:val="26"/>
          <w:szCs w:val="26"/>
        </w:rPr>
      </w:pPr>
    </w:p>
    <w:p w:rsidR="00EE4463" w:rsidRPr="006E5D85" w:rsidRDefault="00EE4463" w:rsidP="00F21418">
      <w:pPr>
        <w:pStyle w:val="a3"/>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lastRenderedPageBreak/>
        <w:t>Приложение №6</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Pr="008F70F1">
        <w:rPr>
          <w:rFonts w:ascii="Times New Roman" w:hAnsi="Times New Roman" w:cs="Times New Roman"/>
          <w:sz w:val="24"/>
          <w:szCs w:val="24"/>
        </w:rPr>
        <w:t xml:space="preserve">сельсовета Змеиногорского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денежного</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 в органе Федерального казначейства</w:t>
      </w:r>
    </w:p>
    <w:p w:rsidR="00F21418" w:rsidRPr="006E5D85" w:rsidRDefault="00F21418" w:rsidP="00F21418">
      <w:pPr>
        <w:pStyle w:val="a3"/>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533"/>
      </w:tblGrid>
      <w:tr w:rsidR="00F21418" w:rsidRPr="006E5D85" w:rsidTr="00F21418">
        <w:tc>
          <w:tcPr>
            <w:tcW w:w="9498" w:type="dxa"/>
            <w:gridSpan w:val="2"/>
            <w:tcBorders>
              <w:bottom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 Дата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денежного обязательства в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0B68D3">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0B68D3">
              <w:rPr>
                <w:rFonts w:ascii="Times New Roman" w:hAnsi="Times New Roman" w:cs="Times New Roman"/>
                <w:sz w:val="26"/>
                <w:szCs w:val="26"/>
              </w:rPr>
              <w:t xml:space="preserve"> сельсовета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EE446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0B68D3">
              <w:rPr>
                <w:rFonts w:ascii="Times New Roman" w:hAnsi="Times New Roman" w:cs="Times New Roman"/>
                <w:color w:val="FF0000"/>
                <w:sz w:val="26"/>
                <w:szCs w:val="26"/>
              </w:rPr>
              <w:t xml:space="preserve"> </w:t>
            </w:r>
            <w:proofErr w:type="spellStart"/>
            <w:r w:rsidR="00EE4463">
              <w:rPr>
                <w:rFonts w:ascii="Times New Roman" w:hAnsi="Times New Roman" w:cs="Times New Roman"/>
                <w:color w:val="FF0000"/>
                <w:sz w:val="26"/>
                <w:szCs w:val="26"/>
              </w:rPr>
              <w:t>Саввушинский</w:t>
            </w:r>
            <w:proofErr w:type="spellEnd"/>
            <w:r w:rsidR="000B68D3">
              <w:rPr>
                <w:rFonts w:ascii="Times New Roman" w:hAnsi="Times New Roman" w:cs="Times New Roman"/>
                <w:color w:val="FF0000"/>
                <w:sz w:val="26"/>
                <w:szCs w:val="26"/>
              </w:rPr>
              <w:t xml:space="preserve"> </w:t>
            </w:r>
            <w:r w:rsidR="000B68D3" w:rsidRPr="000B68D3">
              <w:rPr>
                <w:rFonts w:ascii="Times New Roman" w:hAnsi="Times New Roman" w:cs="Times New Roman"/>
                <w:sz w:val="26"/>
                <w:szCs w:val="26"/>
              </w:rPr>
              <w:t>сельсовет</w:t>
            </w:r>
            <w:r w:rsidRPr="006E5D85">
              <w:rPr>
                <w:rFonts w:ascii="Times New Roman" w:hAnsi="Times New Roman" w:cs="Times New Roman"/>
                <w:sz w:val="26"/>
                <w:szCs w:val="26"/>
              </w:rPr>
              <w:t xml:space="preserve"> </w:t>
            </w:r>
            <w:r w:rsidR="00061B8F" w:rsidRPr="006E5D85">
              <w:rPr>
                <w:rFonts w:ascii="Times New Roman" w:hAnsi="Times New Roman" w:cs="Times New Roman"/>
                <w:sz w:val="26"/>
                <w:szCs w:val="26"/>
              </w:rPr>
              <w:t>Змеиногорск</w:t>
            </w:r>
            <w:r w:rsidR="000B68D3">
              <w:rPr>
                <w:rFonts w:ascii="Times New Roman" w:hAnsi="Times New Roman" w:cs="Times New Roman"/>
                <w:sz w:val="26"/>
                <w:szCs w:val="26"/>
              </w:rPr>
              <w:t>ого</w:t>
            </w:r>
            <w:r w:rsidRPr="006E5D85">
              <w:rPr>
                <w:rFonts w:ascii="Times New Roman" w:hAnsi="Times New Roman" w:cs="Times New Roman"/>
                <w:sz w:val="26"/>
                <w:szCs w:val="26"/>
              </w:rPr>
              <w:t xml:space="preserve"> район</w:t>
            </w:r>
            <w:r w:rsidR="000B68D3">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3" w:history="1">
              <w:r w:rsidRPr="006E5D85">
                <w:rPr>
                  <w:rFonts w:ascii="Times New Roman" w:hAnsi="Times New Roman" w:cs="Times New Roman"/>
                  <w:sz w:val="26"/>
                  <w:szCs w:val="26"/>
                </w:rPr>
                <w:t>ОКТМО</w:t>
              </w:r>
            </w:hyperlink>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4"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612BA0">
              <w:rPr>
                <w:rFonts w:ascii="Times New Roman" w:hAnsi="Times New Roman" w:cs="Times New Roman"/>
                <w:sz w:val="26"/>
                <w:szCs w:val="26"/>
              </w:rPr>
              <w:t>Администрации</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D0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00612BA0">
              <w:rPr>
                <w:rFonts w:ascii="Times New Roman" w:hAnsi="Times New Roman" w:cs="Times New Roman"/>
                <w:sz w:val="26"/>
                <w:szCs w:val="26"/>
              </w:rPr>
              <w:t>«</w:t>
            </w:r>
            <w:r w:rsidR="00612BA0" w:rsidRPr="00304931">
              <w:rPr>
                <w:rFonts w:ascii="Times New Roman" w:hAnsi="Times New Roman" w:cs="Times New Roman"/>
                <w:sz w:val="26"/>
                <w:szCs w:val="26"/>
              </w:rPr>
              <w:t xml:space="preserve">Администрация </w:t>
            </w:r>
            <w:r w:rsidR="00EE4463" w:rsidRPr="00EE4463">
              <w:rPr>
                <w:rFonts w:ascii="Times New Roman" w:eastAsia="Times New Roman" w:hAnsi="Times New Roman" w:cs="Times New Roman"/>
                <w:bCs/>
                <w:sz w:val="24"/>
                <w:szCs w:val="24"/>
                <w:lang w:eastAsia="ru-RU"/>
              </w:rPr>
              <w:t>Саввушинского</w:t>
            </w:r>
            <w:r w:rsidR="00EE4463" w:rsidRPr="00EE4463">
              <w:rPr>
                <w:rFonts w:ascii="Times New Roman" w:eastAsia="Times New Roman" w:hAnsi="Times New Roman" w:cs="Times New Roman"/>
                <w:bCs/>
                <w:sz w:val="28"/>
                <w:szCs w:val="28"/>
                <w:lang w:eastAsia="ru-RU"/>
              </w:rPr>
              <w:t xml:space="preserve"> </w:t>
            </w:r>
            <w:r w:rsidR="00612BA0" w:rsidRPr="00304931">
              <w:rPr>
                <w:rFonts w:ascii="Times New Roman" w:hAnsi="Times New Roman" w:cs="Times New Roman"/>
                <w:sz w:val="26"/>
                <w:szCs w:val="26"/>
              </w:rPr>
              <w:t>сельсовета Змеиногорского района Алтайского края»</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612BA0">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w:t>
            </w:r>
            <w:r w:rsidRPr="006E5D85">
              <w:rPr>
                <w:rFonts w:ascii="Times New Roman" w:hAnsi="Times New Roman" w:cs="Times New Roman"/>
                <w:sz w:val="26"/>
                <w:szCs w:val="26"/>
              </w:rPr>
              <w:lastRenderedPageBreak/>
              <w:t>Общероссийскому классификатору предприятий и организаций</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денежном обязательстве</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денежном обязательстве</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денежное обязательство</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денежное обязательство</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денежного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денежного обязательства</w:t>
            </w:r>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14. Номер реестровой записи в реестре контрактов</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proofErr w:type="gramStart"/>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обязательства, в реестр контрактов</w:t>
            </w:r>
            <w:proofErr w:type="gramEnd"/>
          </w:p>
        </w:tc>
      </w:tr>
      <w:tr w:rsidR="00F21418" w:rsidRPr="006E5D85" w:rsidTr="00F21418">
        <w:tc>
          <w:tcPr>
            <w:tcW w:w="396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5533"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Указываются должность, подпись, расшифровка </w:t>
            </w:r>
            <w:r w:rsidRPr="006E5D85">
              <w:rPr>
                <w:rFonts w:ascii="Times New Roman" w:hAnsi="Times New Roman" w:cs="Times New Roman"/>
                <w:sz w:val="26"/>
                <w:szCs w:val="26"/>
              </w:rPr>
              <w:lastRenderedPageBreak/>
              <w:t>подписи, телефон ответственного исполнителя</w:t>
            </w:r>
          </w:p>
        </w:tc>
      </w:tr>
      <w:tr w:rsidR="00F21418" w:rsidRPr="006E5D85" w:rsidTr="00F21418">
        <w:tc>
          <w:tcPr>
            <w:tcW w:w="3965"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16. Дата</w:t>
            </w:r>
          </w:p>
        </w:tc>
        <w:tc>
          <w:tcPr>
            <w:tcW w:w="5533"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денежного обязательства в УФК</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ConsPlusNormal"/>
        <w:jc w:val="both"/>
        <w:rPr>
          <w:rFonts w:ascii="Times New Roman" w:hAnsi="Times New Roman" w:cs="Times New Roman"/>
          <w:sz w:val="26"/>
          <w:szCs w:val="26"/>
        </w:rPr>
      </w:pPr>
    </w:p>
    <w:p w:rsidR="00384739" w:rsidRPr="006E5D85" w:rsidRDefault="00384739">
      <w:pPr>
        <w:rPr>
          <w:sz w:val="26"/>
          <w:szCs w:val="26"/>
        </w:rPr>
      </w:pPr>
    </w:p>
    <w:sectPr w:rsidR="00384739" w:rsidRPr="006E5D85" w:rsidSect="00F21418">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1F5C"/>
    <w:multiLevelType w:val="hybridMultilevel"/>
    <w:tmpl w:val="0E82CC54"/>
    <w:lvl w:ilvl="0" w:tplc="40009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2550746"/>
    <w:multiLevelType w:val="hybridMultilevel"/>
    <w:tmpl w:val="987088A2"/>
    <w:lvl w:ilvl="0" w:tplc="1936B6C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18"/>
    <w:rsid w:val="00003C70"/>
    <w:rsid w:val="0001332A"/>
    <w:rsid w:val="000165B6"/>
    <w:rsid w:val="00061B8F"/>
    <w:rsid w:val="000B68D3"/>
    <w:rsid w:val="000F4B91"/>
    <w:rsid w:val="00153A0E"/>
    <w:rsid w:val="0019440C"/>
    <w:rsid w:val="00223547"/>
    <w:rsid w:val="00231140"/>
    <w:rsid w:val="00251EAA"/>
    <w:rsid w:val="002A281B"/>
    <w:rsid w:val="002C5B12"/>
    <w:rsid w:val="002C6A78"/>
    <w:rsid w:val="00304931"/>
    <w:rsid w:val="00384739"/>
    <w:rsid w:val="004251E4"/>
    <w:rsid w:val="004310DA"/>
    <w:rsid w:val="00514C36"/>
    <w:rsid w:val="005731F5"/>
    <w:rsid w:val="00585FF0"/>
    <w:rsid w:val="00612BA0"/>
    <w:rsid w:val="00630323"/>
    <w:rsid w:val="006945C8"/>
    <w:rsid w:val="006E5D85"/>
    <w:rsid w:val="00736417"/>
    <w:rsid w:val="007501EA"/>
    <w:rsid w:val="00751403"/>
    <w:rsid w:val="007812DE"/>
    <w:rsid w:val="00830475"/>
    <w:rsid w:val="00840E6D"/>
    <w:rsid w:val="00897AA0"/>
    <w:rsid w:val="008C103D"/>
    <w:rsid w:val="008F70F1"/>
    <w:rsid w:val="009912EE"/>
    <w:rsid w:val="009F61DE"/>
    <w:rsid w:val="00A22E0A"/>
    <w:rsid w:val="00A62E87"/>
    <w:rsid w:val="00A95147"/>
    <w:rsid w:val="00AC0291"/>
    <w:rsid w:val="00B613E1"/>
    <w:rsid w:val="00B9551C"/>
    <w:rsid w:val="00C32641"/>
    <w:rsid w:val="00D007D2"/>
    <w:rsid w:val="00D01A52"/>
    <w:rsid w:val="00E12CF6"/>
    <w:rsid w:val="00EB1FAF"/>
    <w:rsid w:val="00EE4463"/>
    <w:rsid w:val="00F06796"/>
    <w:rsid w:val="00F21418"/>
    <w:rsid w:val="00F76EF2"/>
    <w:rsid w:val="00FC254A"/>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18"/>
  </w:style>
  <w:style w:type="paragraph" w:styleId="1">
    <w:name w:val="heading 1"/>
    <w:basedOn w:val="a"/>
    <w:next w:val="a"/>
    <w:link w:val="10"/>
    <w:uiPriority w:val="9"/>
    <w:qFormat/>
    <w:rsid w:val="00EE44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41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21418"/>
    <w:pPr>
      <w:spacing w:after="0" w:line="240" w:lineRule="auto"/>
    </w:pPr>
  </w:style>
  <w:style w:type="paragraph" w:customStyle="1" w:styleId="ConsPlusNormal">
    <w:name w:val="ConsPlusNormal"/>
    <w:rsid w:val="00F2141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F2141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21418"/>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21418"/>
    <w:rPr>
      <w:rFonts w:ascii="Times New Roman" w:eastAsia="Times New Roman" w:hAnsi="Times New Roman" w:cs="Times New Roman"/>
      <w:sz w:val="28"/>
      <w:szCs w:val="24"/>
      <w:lang w:eastAsia="ru-RU"/>
    </w:rPr>
  </w:style>
  <w:style w:type="paragraph" w:styleId="21">
    <w:name w:val="Body Text 2"/>
    <w:basedOn w:val="a"/>
    <w:link w:val="22"/>
    <w:rsid w:val="00F21418"/>
    <w:pPr>
      <w:spacing w:after="0" w:line="240" w:lineRule="auto"/>
      <w:jc w:val="both"/>
    </w:pPr>
    <w:rPr>
      <w:rFonts w:ascii="Times New Roman" w:eastAsia="Times New Roman" w:hAnsi="Times New Roman" w:cs="Times New Roman"/>
      <w:bCs/>
      <w:sz w:val="24"/>
      <w:szCs w:val="20"/>
      <w:lang w:val="x-none" w:eastAsia="x-none"/>
    </w:rPr>
  </w:style>
  <w:style w:type="character" w:customStyle="1" w:styleId="22">
    <w:name w:val="Основной текст 2 Знак"/>
    <w:basedOn w:val="a0"/>
    <w:link w:val="21"/>
    <w:rsid w:val="00F21418"/>
    <w:rPr>
      <w:rFonts w:ascii="Times New Roman" w:eastAsia="Times New Roman" w:hAnsi="Times New Roman" w:cs="Times New Roman"/>
      <w:bCs/>
      <w:sz w:val="24"/>
      <w:szCs w:val="20"/>
      <w:lang w:val="x-none" w:eastAsia="x-none"/>
    </w:rPr>
  </w:style>
  <w:style w:type="paragraph" w:styleId="a7">
    <w:name w:val="Balloon Text"/>
    <w:basedOn w:val="a"/>
    <w:link w:val="a8"/>
    <w:uiPriority w:val="99"/>
    <w:semiHidden/>
    <w:unhideWhenUsed/>
    <w:rsid w:val="00585F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FF0"/>
    <w:rPr>
      <w:rFonts w:ascii="Segoe UI" w:hAnsi="Segoe UI" w:cs="Segoe UI"/>
      <w:sz w:val="18"/>
      <w:szCs w:val="18"/>
    </w:rPr>
  </w:style>
  <w:style w:type="character" w:customStyle="1" w:styleId="10">
    <w:name w:val="Заголовок 1 Знак"/>
    <w:basedOn w:val="a0"/>
    <w:link w:val="1"/>
    <w:uiPriority w:val="9"/>
    <w:rsid w:val="00EE4463"/>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18"/>
  </w:style>
  <w:style w:type="paragraph" w:styleId="1">
    <w:name w:val="heading 1"/>
    <w:basedOn w:val="a"/>
    <w:next w:val="a"/>
    <w:link w:val="10"/>
    <w:uiPriority w:val="9"/>
    <w:qFormat/>
    <w:rsid w:val="00EE44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41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21418"/>
    <w:pPr>
      <w:spacing w:after="0" w:line="240" w:lineRule="auto"/>
    </w:pPr>
  </w:style>
  <w:style w:type="paragraph" w:customStyle="1" w:styleId="ConsPlusNormal">
    <w:name w:val="ConsPlusNormal"/>
    <w:rsid w:val="00F2141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F2141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21418"/>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21418"/>
    <w:rPr>
      <w:rFonts w:ascii="Times New Roman" w:eastAsia="Times New Roman" w:hAnsi="Times New Roman" w:cs="Times New Roman"/>
      <w:sz w:val="28"/>
      <w:szCs w:val="24"/>
      <w:lang w:eastAsia="ru-RU"/>
    </w:rPr>
  </w:style>
  <w:style w:type="paragraph" w:styleId="21">
    <w:name w:val="Body Text 2"/>
    <w:basedOn w:val="a"/>
    <w:link w:val="22"/>
    <w:rsid w:val="00F21418"/>
    <w:pPr>
      <w:spacing w:after="0" w:line="240" w:lineRule="auto"/>
      <w:jc w:val="both"/>
    </w:pPr>
    <w:rPr>
      <w:rFonts w:ascii="Times New Roman" w:eastAsia="Times New Roman" w:hAnsi="Times New Roman" w:cs="Times New Roman"/>
      <w:bCs/>
      <w:sz w:val="24"/>
      <w:szCs w:val="20"/>
      <w:lang w:val="x-none" w:eastAsia="x-none"/>
    </w:rPr>
  </w:style>
  <w:style w:type="character" w:customStyle="1" w:styleId="22">
    <w:name w:val="Основной текст 2 Знак"/>
    <w:basedOn w:val="a0"/>
    <w:link w:val="21"/>
    <w:rsid w:val="00F21418"/>
    <w:rPr>
      <w:rFonts w:ascii="Times New Roman" w:eastAsia="Times New Roman" w:hAnsi="Times New Roman" w:cs="Times New Roman"/>
      <w:bCs/>
      <w:sz w:val="24"/>
      <w:szCs w:val="20"/>
      <w:lang w:val="x-none" w:eastAsia="x-none"/>
    </w:rPr>
  </w:style>
  <w:style w:type="paragraph" w:styleId="a7">
    <w:name w:val="Balloon Text"/>
    <w:basedOn w:val="a"/>
    <w:link w:val="a8"/>
    <w:uiPriority w:val="99"/>
    <w:semiHidden/>
    <w:unhideWhenUsed/>
    <w:rsid w:val="00585F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FF0"/>
    <w:rPr>
      <w:rFonts w:ascii="Segoe UI" w:hAnsi="Segoe UI" w:cs="Segoe UI"/>
      <w:sz w:val="18"/>
      <w:szCs w:val="18"/>
    </w:rPr>
  </w:style>
  <w:style w:type="character" w:customStyle="1" w:styleId="10">
    <w:name w:val="Заголовок 1 Знак"/>
    <w:basedOn w:val="a0"/>
    <w:link w:val="1"/>
    <w:uiPriority w:val="9"/>
    <w:rsid w:val="00EE446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4463A5B5C054260995BE5DA97D28010F3E4b7M2E" TargetMode="External"/><Relationship Id="rId18" Type="http://schemas.openxmlformats.org/officeDocument/2006/relationships/hyperlink" Target="consultantplus://offline/ref=9D7F52A56B1D098D36EB9CF5BA279DC34E5F06590CBDC71715B9843FF567060ECE1C1C2A14CA744539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F6B1643F3107C75ABD9DC00503387C51DMFz2E" TargetMode="External"/><Relationship Id="rId21" Type="http://schemas.openxmlformats.org/officeDocument/2006/relationships/hyperlink" Target="consultantplus://offline/ref=9D7F52A56B1D098D36EB9CF5BA279DC34E5F06590CBDC71715B9843FF567060ECE1C1C2A14CA71423A5B5C054260995BE5DA97D28010F3E4b7M2E" TargetMode="External"/><Relationship Id="rId34" Type="http://schemas.openxmlformats.org/officeDocument/2006/relationships/hyperlink" Target="consultantplus://offline/ref=51939F574D1D03FB43E41BD081448F50DBC93CEE63185FF90A4FBD48FB0749C2FC549043F27E92F76A1643F3107C75ABD9DC00503387C51DMFz2E" TargetMode="External"/><Relationship Id="rId42" Type="http://schemas.openxmlformats.org/officeDocument/2006/relationships/hyperlink" Target="consultantplus://offline/ref=51939F574D1D03FB43E41BD081448F50DBC93CEE63185FF90A4FBD48FB0749C2FC549043F27E96F967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8C069BB3681FC1BB8CBC2DADC117A26D25F6BE4EF4FE6C63D470DA4BC149D8302B10D01FDDA8AD8D8A3CC1684Do1Q5J" TargetMode="External"/><Relationship Id="rId68" Type="http://schemas.openxmlformats.org/officeDocument/2006/relationships/hyperlink" Target="consultantplus://offline/ref=86A4358BDCB5A0A33231EF715871EED1EA890F497D0DD2E1971357F6193C34306CCF5777DC55B1ABD4F79DF435F70FE6A5D200C9BAP6S4J" TargetMode="External"/><Relationship Id="rId76" Type="http://schemas.openxmlformats.org/officeDocument/2006/relationships/hyperlink" Target="consultantplus://offline/ref=0842297E9F21DE5A9E49065F301C151B5ECE5E95DF03A3C9CB0B0214E45DDEFC944FB37B3A79D7FAFFD4884B60dFb5J" TargetMode="External"/><Relationship Id="rId84" Type="http://schemas.openxmlformats.org/officeDocument/2006/relationships/hyperlink" Target="consultantplus://offline/ref=B169EE3DBA14F150493A86261F1BAA275D5D92001BDBC8381331255BEC7EA34C96F8163975AC108C8B07C90B0FB5hFJ" TargetMode="External"/><Relationship Id="rId7" Type="http://schemas.openxmlformats.org/officeDocument/2006/relationships/hyperlink" Target="consultantplus://offline/ref=B9006275082881A83D0E9B0E964CF2C8B019FA20273F84227FE177559325A738A3268EF4EF245B0BB8428938A7F5AAF77052497D145AFE67N8u9D" TargetMode="External"/><Relationship Id="rId71" Type="http://schemas.openxmlformats.org/officeDocument/2006/relationships/hyperlink" Target="consultantplus://offline/ref=86A4358BDCB5A0A33231EF715871EED1EA880E4F7B0DD2E1971357F6193C34306CCF5772DF55B9F881B89CA873A31CE4A5D202C8A6679ABDP0SEJ"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347315B5C054260995BE5DA97D28010F3E4b7M2E" TargetMode="External"/><Relationship Id="rId29" Type="http://schemas.openxmlformats.org/officeDocument/2006/relationships/hyperlink" Target="consultantplus://offline/ref=51939F574D1D03FB43E41BD081448F50DBC93CEE63185FF90A4FBD48FB0749C2FC549043F27E96F9661643F3107C75ABD9DC00503387C51DMFz2E" TargetMode="External"/><Relationship Id="rId11" Type="http://schemas.openxmlformats.org/officeDocument/2006/relationships/hyperlink" Target="consultantplus://offline/ref=D91203DB225A9CBFEB839EDB8D358B3C86E8240825DD520BEDACE725F6901CAA3707F989DFA543286EAE48E4145CFEF8AEC940988B1F3BB2F6F0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9661643F3107C75ABD9DC00503387C51DMFz2E" TargetMode="External"/><Relationship Id="rId37" Type="http://schemas.openxmlformats.org/officeDocument/2006/relationships/hyperlink" Target="consultantplus://offline/ref=51939F574D1D03FB43E41BD081448F50DBC93CEE63185FF90A4FBD48FB0749C2FC549043F27E92FD6C1643F3107C75ABD9DC00503387C51DMFz2E" TargetMode="External"/><Relationship Id="rId40" Type="http://schemas.openxmlformats.org/officeDocument/2006/relationships/hyperlink" Target="consultantplus://offline/ref=51939F574D1D03FB43E41BD081448F50DBC93CEE63185FF90A4FBD48FB0749C2FC549043F27E96F96F1643F3107C75ABD9DC00503387C51DMFz2E" TargetMode="External"/><Relationship Id="rId45" Type="http://schemas.openxmlformats.org/officeDocument/2006/relationships/hyperlink" Target="consultantplus://offline/ref=DB32B956BBDCD8B4E68DE5A0F549333FFEE75B881DA32B49B791D14BCFBC47857848B9B59E2D4329C8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DC83639E7A5C3A912C85E1066EA8B42D7B52045C690FC80718BBCF3B6bANDI" TargetMode="External"/><Relationship Id="rId66" Type="http://schemas.openxmlformats.org/officeDocument/2006/relationships/hyperlink" Target="consultantplus://offline/ref=86A4358BDCB5A0A33231EF715871EED1EB8D04417F018FEB9F4A5BF41E336B276B865B73DE52BDFF8EE799BD62FB13E7BACC03D7BA6598PBSEJ" TargetMode="External"/><Relationship Id="rId74" Type="http://schemas.openxmlformats.org/officeDocument/2006/relationships/hyperlink" Target="consultantplus://offline/ref=86A4358BDCB5A0A33231EF715871EED1EA880E4F7B0DD2E1971357F6193C34306CCF5772DF56B9F980B89CA873A31CE4A5D202C8A6679ABDP0SEJ" TargetMode="External"/><Relationship Id="rId79" Type="http://schemas.openxmlformats.org/officeDocument/2006/relationships/hyperlink" Target="consultantplus://offline/ref=0842297E9F21DE5A9E49065F301C151B5CCE5F9DDC02A3C9CB0B0214E45DDEFC944FB37B3A79D7FAFFD4884B60dFb5J" TargetMode="External"/><Relationship Id="rId5" Type="http://schemas.openxmlformats.org/officeDocument/2006/relationships/webSettings" Target="webSettings.xml"/><Relationship Id="rId61" Type="http://schemas.openxmlformats.org/officeDocument/2006/relationships/hyperlink" Target="consultantplus://offline/ref=18C58417E408B50173FCA723C73351209FC83731E4A4C3A912C85E1066EA8B42D7B52045C690FC80718BBCF3B6bANDI" TargetMode="External"/><Relationship Id="rId82" Type="http://schemas.openxmlformats.org/officeDocument/2006/relationships/hyperlink" Target="consultantplus://offline/ref=B169EE3DBA14F150493A86261F1BAA275D5D92001BDBC8381331255BEC7EA34C96F8163975AC108C8B07C90B0FB5hFJ" TargetMode="External"/><Relationship Id="rId19" Type="http://schemas.openxmlformats.org/officeDocument/2006/relationships/hyperlink" Target="consultantplus://offline/ref=9D7F52A56B1D098D36EB9CF5BA279DC34E5F06590CBDC71715B9843FF567060ECE1C1C2A14CA74463A5B5C054260995BE5DA97D28010F3E4b7M2E" TargetMode="External"/><Relationship Id="rId4" Type="http://schemas.openxmlformats.org/officeDocument/2006/relationships/settings" Target="settings.xml"/><Relationship Id="rId9" Type="http://schemas.openxmlformats.org/officeDocument/2006/relationships/hyperlink" Target="consultantplus://offline/ref=1AA30B929C15EFEEEBC8F57A734BF8F87A2ED88F7E2184E22CEA122B4C3FEC68829C1CE01A078C2B7ACA6059D6E57721E77CB7A2DFB2CCDCNA0AD" TargetMode="External"/><Relationship Id="rId14" Type="http://schemas.openxmlformats.org/officeDocument/2006/relationships/hyperlink" Target="consultantplus://offline/ref=9D7F52A56B1D098D36EB9CF5BA279DC34E5F06590CBDC71715B9843FF567060ECE1C1C2A14CA71413C5B5C054260995BE5DA97D28010F3E4b7M2E" TargetMode="External"/><Relationship Id="rId22" Type="http://schemas.openxmlformats.org/officeDocument/2006/relationships/hyperlink" Target="consultantplus://offline/ref=BAC28783C74BF1FDA389C9B193288E66642E75FB4EC926F3458D18FBCC55E99A8F12B9646BDE810E398109A99A94E020A00AE9C10122A5C5s3X0E" TargetMode="External"/><Relationship Id="rId27" Type="http://schemas.openxmlformats.org/officeDocument/2006/relationships/hyperlink" Target="consultantplus://offline/ref=1C89C39252F3AE84DD2282A0BE5C24AD2D438315CCEBFCCF5ED221FBA193D81CEC5226BD958A54702333D5C3A0A60D6F56C737711B568C03H3hA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6F96F1643F3107C75ABD9DC00503387C51DMFz2E" TargetMode="External"/><Relationship Id="rId43" Type="http://schemas.openxmlformats.org/officeDocument/2006/relationships/hyperlink" Target="consultantplus://offline/ref=DB32B956BBDCD8B4E68DE5A0F549333FFEE75B881DA32B49B791D14BCFBC47857848B9B59E2C402CC35C25D3E986381B7EEF3F9B99713B18D8e7G" TargetMode="External"/><Relationship Id="rId48" Type="http://schemas.openxmlformats.org/officeDocument/2006/relationships/hyperlink" Target="consultantplus://offline/ref=6097316EB86FE7D658C7250C51237976DCDD896B2D150095770FE370DC331A322BBCC54DFDAA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8C069BB3681FC1BB8CBC2DADC117A26D25F6BE4EF4FE6C63D470DA4BC149D8302B10D01FDDA8AD8D8A3CC1684Do1Q5J" TargetMode="External"/><Relationship Id="rId69" Type="http://schemas.openxmlformats.org/officeDocument/2006/relationships/hyperlink" Target="consultantplus://offline/ref=86A4358BDCB5A0A33231EF715871EED1EB8D04417F018FEB9F4A5BF41E336B276B865B73DE52BDFF8EE799BD62FB13E7BACC03D7BA6598PBSEJ" TargetMode="External"/><Relationship Id="rId77" Type="http://schemas.openxmlformats.org/officeDocument/2006/relationships/hyperlink" Target="consultantplus://offline/ref=0842297E9F21DE5A9E49065F301C151B5ECE5E95DF03A3C9CB0B0214E45DDEFC944FB37B3A79D7FAFFD4884B60dFb5J" TargetMode="External"/><Relationship Id="rId8" Type="http://schemas.openxmlformats.org/officeDocument/2006/relationships/hyperlink" Target="consultantplus://offline/ref=1AA30B929C15EFEEEBC8F57A734BF8F87A2ED88F7E2184E22CEA122B4C3FEC68829C1CE01A078D297CCA6059D6E57721E77CB7A2DFB2CCDCNA0A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72" Type="http://schemas.openxmlformats.org/officeDocument/2006/relationships/hyperlink" Target="consultantplus://offline/ref=86A4358BDCB5A0A33231EF715871EED1EA880E4F7B0DD2E1971357F6193C34306CCF5772DF55BEF882B89CA873A31CE4A5D202C8A6679ABDP0SEJ" TargetMode="External"/><Relationship Id="rId80" Type="http://schemas.openxmlformats.org/officeDocument/2006/relationships/hyperlink" Target="consultantplus://offline/ref=0842297E9F21DE5A9E49065F301C151B5CCE5F9DDC02A3C9CB0B0214E45DDEFC944FB37B3A79D7FAFFD4884B60dFb5J"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9D7F52A56B1D098D36EB9CF5BA279DC34E5F06590CBDC71715B9843FF567060ECE1C1C2A14CA7347315B5C054260995BE5DA97D28010F3E4b7M2E" TargetMode="External"/><Relationship Id="rId17" Type="http://schemas.openxmlformats.org/officeDocument/2006/relationships/hyperlink" Target="consultantplus://offline/ref=9D7F52A56B1D098D36EB9CF5BA279DC34E5F06590CBDC71715B9843FF567060ECE1C1C2A14CA74443D5B5C054260995BE5DA97D28010F3E4b7M2E" TargetMode="External"/><Relationship Id="rId25" Type="http://schemas.openxmlformats.org/officeDocument/2006/relationships/hyperlink" Target="consultantplus://offline/ref=1C89C39252F3AE84DD2282A0BE5C24AD2D438315CCEBFCCF5ED221FBA193D81CEC5226BD958A5D702C33D5C3A0A60D6F56C737711B568C03H3hAE" TargetMode="External"/><Relationship Id="rId33" Type="http://schemas.openxmlformats.org/officeDocument/2006/relationships/hyperlink" Target="consultantplus://offline/ref=51939F574D1D03FB43E41BD081448F50DBC93CEE63185FF90A4FBD48FB0749C2FC549043F27E95F8671643F3107C75ABD9DC00503387C51DMFz2E" TargetMode="External"/><Relationship Id="rId38" Type="http://schemas.openxmlformats.org/officeDocument/2006/relationships/hyperlink" Target="consultantplus://offline/ref=51939F574D1D03FB43E41BD081448F50DBC93CEE63185FF90A4FBD48FB0749C2FC549043F27E92FA68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18C58417E408B50173FCA723C73351209DC83639E7A5C3A912C85E1066EA8B42D7B52045C690FC80718BBCF3B6bANDI" TargetMode="External"/><Relationship Id="rId67" Type="http://schemas.openxmlformats.org/officeDocument/2006/relationships/hyperlink" Target="consultantplus://offline/ref=86A4358BDCB5A0A33231EF715871EED1EB8D04417F018FEB9F4A5BF41E336B276B865B73DE52BDFF8EE799BD62FB13E7BACC03D7BA6598PBSEJ" TargetMode="External"/><Relationship Id="rId20" Type="http://schemas.openxmlformats.org/officeDocument/2006/relationships/hyperlink" Target="consultantplus://offline/ref=9D7F52A56B1D098D36EB9CF5BA279DC34E5F06590CBDC71715B9843FF567060ECE1C1C2A14CA7141305B5C054260995BE5DA97D28010F3E4b7M2E" TargetMode="External"/><Relationship Id="rId41" Type="http://schemas.openxmlformats.org/officeDocument/2006/relationships/hyperlink" Target="consultantplus://offline/ref=51939F574D1D03FB43E41BD081448F50DBC93CEE63185FF90A4FBD48FB0749C2FC549043F27E96F968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consultantplus://offline/ref=18C58417E408B50173FCA723C73351209FC83731E4A4C3A912C85E1066EA8B42D7B52045C690FC80718BBCF3B6bANDI" TargetMode="External"/><Relationship Id="rId70" Type="http://schemas.openxmlformats.org/officeDocument/2006/relationships/hyperlink" Target="consultantplus://offline/ref=86A4358BDCB5A0A33231EF715871EED1EA880E4F7B0DD2E1971357F6193C34306CCF5772DF55B2F88DB89CA873A31CE4A5D202C8A6679ABDP0SEJ" TargetMode="External"/><Relationship Id="rId75" Type="http://schemas.openxmlformats.org/officeDocument/2006/relationships/hyperlink" Target="consultantplus://offline/ref=86A4358BDCB5A0A33231EF715871EED1EA880E4F7B0DD2E1971357F6193C34306CCF5772DF56BAFD84B89CA873A31CE4A5D202C8A6679ABDP0SEJ" TargetMode="External"/><Relationship Id="rId83" Type="http://schemas.openxmlformats.org/officeDocument/2006/relationships/hyperlink" Target="consultantplus://offline/ref=D9943911208D7588D326B5B56E37C3167CBDFFFC304A1F2296DB7876FC07A55AC65AFACEA5C75401B390FC1DADDBmEJ" TargetMode="External"/><Relationship Id="rId1" Type="http://schemas.openxmlformats.org/officeDocument/2006/relationships/numbering" Target="numbering.xml"/><Relationship Id="rId6" Type="http://schemas.openxmlformats.org/officeDocument/2006/relationships/hyperlink" Target="consultantplus://offline/ref=AC707BC99E7347A3C5DAFCAC19E01EC102B437507997D7E9D3A10555A10A129F0269B150F8B3jEi8D" TargetMode="External"/><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B9CC43EA97B602295956B11D099CEEEEE9F59A22F2FCD1818DCEB80EE4CEFFA8FDDE0309E728F1CA539F8C0884AC39F2F9FF85ACEBABB4DF6a8E" TargetMode="External"/><Relationship Id="rId28" Type="http://schemas.openxmlformats.org/officeDocument/2006/relationships/hyperlink" Target="consultantplus://offline/ref=51939F574D1D03FB43E41BD081448F50DBC93CEE63185FF90A4FBD48FB0749C2FC549043F27E96F96B1643F3107C75ABD9DC00503387C51DMFz2E" TargetMode="External"/><Relationship Id="rId36" Type="http://schemas.openxmlformats.org/officeDocument/2006/relationships/hyperlink" Target="consultantplus://offline/ref=51939F574D1D03FB43E41BD081448F50DBC93CEE63185FF90A4FBD48FB0749C2FC549043F27E95F9661643F3107C75ABD9DC00503387C51DMFz2E" TargetMode="External"/><Relationship Id="rId49" Type="http://schemas.openxmlformats.org/officeDocument/2006/relationships/hyperlink" Target="consultantplus://offline/ref=6097316EB86FE7D658C7250C51237976DCDD896B2D150095770FE370DC331A322BBCC54DFDAB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 Type="http://schemas.openxmlformats.org/officeDocument/2006/relationships/hyperlink" Target="consultantplus://offline/ref=D91203DB225A9CBFEB839EDB8D358B3C86E8240825DD520BEDACE725F6901CAA3707F989DFA543286FAE48E4145CFEF8AEC940988B1F3BB2F6F0E"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consultantplus://offline/ref=DB32B956BBDCD8B4E68DE5A0F549333FFEE75B881DA32B49B791D14BCFBC47857848B9B59E2C4122CD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consultantplus://offline/ref=18C58417E408B50173FCA723C73351209FC83731E4A4C3A912C85E1066EA8B42D7B52045C690FC80718BBCF3B6bANDI" TargetMode="External"/><Relationship Id="rId65" Type="http://schemas.openxmlformats.org/officeDocument/2006/relationships/hyperlink" Target="consultantplus://offline/ref=8C069BB3681FC1BB8CBC2DADC117A26D27F6BF46F7FF6C63D470DA4BC149D8302B10D01FDDA8AD8D8A3CC1684Do1Q5J" TargetMode="External"/><Relationship Id="rId73" Type="http://schemas.openxmlformats.org/officeDocument/2006/relationships/hyperlink" Target="consultantplus://offline/ref=86A4358BDCB5A0A33231EF715871EED1EA880E4F7B0DD2E1971357F6193C34306CCF5772DF56B9F980B89CA873A31CE4A5D202C8A6679ABDP0SEJ" TargetMode="External"/><Relationship Id="rId78" Type="http://schemas.openxmlformats.org/officeDocument/2006/relationships/hyperlink" Target="consultantplus://offline/ref=0842297E9F21DE5A9E49065F301C151B5CCE5F9DDC02A3C9CB0B0214E45DDEFC944FB37B3A79D7FAFFD4884B60dFb5J" TargetMode="External"/><Relationship Id="rId81" Type="http://schemas.openxmlformats.org/officeDocument/2006/relationships/hyperlink" Target="consultantplus://offline/ref=B169EE3DBA14F150493A86261F1BAA275D5D92001BDBC8381331255BEC7EA34C96F8163975AC108C8B07C90B0FB5hF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14215</Words>
  <Characters>81030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9</cp:revision>
  <cp:lastPrinted>2021-09-09T02:55:00Z</cp:lastPrinted>
  <dcterms:created xsi:type="dcterms:W3CDTF">2021-09-09T08:05:00Z</dcterms:created>
  <dcterms:modified xsi:type="dcterms:W3CDTF">2021-10-08T01:22:00Z</dcterms:modified>
</cp:coreProperties>
</file>