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E" w:rsidRPr="00E97404" w:rsidRDefault="00996EAE" w:rsidP="00E97404">
      <w:pPr>
        <w:ind w:firstLine="540"/>
        <w:jc w:val="center"/>
        <w:rPr>
          <w:sz w:val="32"/>
          <w:szCs w:val="32"/>
        </w:rPr>
      </w:pPr>
      <w:r w:rsidRPr="00E97404">
        <w:rPr>
          <w:sz w:val="32"/>
          <w:szCs w:val="32"/>
        </w:rPr>
        <w:t>Доклад об осуществлении государственного контроля (надзора), муниципального контроля муниципального образования  Змеиногорского района Алтайского края за 2015</w:t>
      </w:r>
      <w:r w:rsidRPr="00E97404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E97404">
        <w:rPr>
          <w:sz w:val="32"/>
          <w:szCs w:val="32"/>
        </w:rPr>
        <w:t>год</w:t>
      </w:r>
    </w:p>
    <w:p w:rsidR="00996EAE" w:rsidRPr="00755FAF" w:rsidRDefault="00996EAE" w:rsidP="00E97404">
      <w:pPr>
        <w:ind w:firstLine="540"/>
      </w:pPr>
    </w:p>
    <w:p w:rsidR="00996EAE" w:rsidRPr="00E83D21" w:rsidRDefault="00996EAE" w:rsidP="00E97404">
      <w:pPr>
        <w:ind w:right="-185" w:firstLine="540"/>
        <w:jc w:val="both"/>
      </w:pPr>
      <w:r w:rsidRPr="00E83D21">
        <w:t>Настоящий доклад подготовлен  во исполнение постановления Правительства</w:t>
      </w:r>
      <w:r>
        <w:t xml:space="preserve"> </w:t>
      </w:r>
      <w:r w:rsidRPr="00E83D21">
        <w:t xml:space="preserve"> Российской</w:t>
      </w:r>
      <w:r>
        <w:t xml:space="preserve">  </w:t>
      </w:r>
      <w:r w:rsidRPr="00E83D21">
        <w:t xml:space="preserve"> Федерации </w:t>
      </w:r>
      <w:r>
        <w:t xml:space="preserve">  </w:t>
      </w:r>
      <w:r w:rsidRPr="00E83D21">
        <w:t xml:space="preserve">от 5 </w:t>
      </w:r>
      <w:r>
        <w:t xml:space="preserve"> </w:t>
      </w:r>
      <w:r w:rsidRPr="00E83D21">
        <w:t xml:space="preserve">апреля </w:t>
      </w:r>
      <w:r>
        <w:t xml:space="preserve">  </w:t>
      </w:r>
      <w:r w:rsidRPr="00E83D21">
        <w:t>2010</w:t>
      </w:r>
      <w:r>
        <w:t xml:space="preserve"> </w:t>
      </w:r>
      <w:r w:rsidRPr="00E83D21">
        <w:t xml:space="preserve">года </w:t>
      </w:r>
      <w:r w:rsidRPr="00B11014">
        <w:t>№ 215 «Об  утверждении  правил  подготовки</w:t>
      </w:r>
      <w:r>
        <w:t xml:space="preserve"> </w:t>
      </w:r>
      <w:r w:rsidRPr="00B11014">
        <w:t>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</w:t>
      </w:r>
      <w:r w:rsidRPr="00E83D21">
        <w:t xml:space="preserve"> при осуществлении государственного контроля(надзора) и муниципального контроля».</w:t>
      </w:r>
    </w:p>
    <w:p w:rsidR="00996EAE" w:rsidRPr="00755FAF" w:rsidRDefault="00996EAE" w:rsidP="00E97404">
      <w:pPr>
        <w:ind w:firstLine="540"/>
      </w:pPr>
    </w:p>
    <w:p w:rsidR="00996EAE" w:rsidRPr="00755FAF" w:rsidRDefault="00996EAE" w:rsidP="00E97404">
      <w:pPr>
        <w:ind w:firstLine="540"/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96EAE" w:rsidRDefault="00996EAE" w:rsidP="00E97404">
      <w:pPr>
        <w:ind w:firstLine="540"/>
        <w:rPr>
          <w:sz w:val="32"/>
          <w:szCs w:val="32"/>
        </w:rPr>
      </w:pPr>
    </w:p>
    <w:p w:rsidR="00996EAE" w:rsidRDefault="00996EAE" w:rsidP="00E97404">
      <w:pPr>
        <w:ind w:right="-185" w:firstLine="540"/>
        <w:jc w:val="both"/>
      </w:pPr>
      <w:r w:rsidRPr="00E83D21">
        <w:t xml:space="preserve">В целях осуществления контроля за соблюдением требований по рациональному использованию и охране земель, прав юридических лиц и граждан на землю, защиты интересов населения, проживающего на территории муниципального образования </w:t>
      </w:r>
      <w:r>
        <w:t xml:space="preserve"> Змеиногорский район Алтайского края</w:t>
      </w:r>
      <w:r w:rsidRPr="00E83D21">
        <w:t>,</w:t>
      </w:r>
      <w:r>
        <w:t xml:space="preserve"> администрации органов местного самоуправления поселений</w:t>
      </w:r>
      <w:r w:rsidRPr="00E83D21">
        <w:t xml:space="preserve"> осуще</w:t>
      </w:r>
      <w:r>
        <w:t xml:space="preserve">ствляют муниципальный земельный </w:t>
      </w:r>
      <w:r w:rsidRPr="00E83D21">
        <w:t>контроль за использованием земель на территории муниципальн</w:t>
      </w:r>
      <w:r>
        <w:t>ых</w:t>
      </w:r>
      <w:r w:rsidRPr="00E83D21">
        <w:t xml:space="preserve"> образовани</w:t>
      </w:r>
      <w:r>
        <w:t>й</w:t>
      </w:r>
      <w:r w:rsidRPr="00E83D21">
        <w:t xml:space="preserve">  в соответствии с законодательством Российской Федерации и в порядке, установленном нормативными правовыми актами органов местного самоуправления. В  рамках осуществления муниципального земельного контроля </w:t>
      </w:r>
      <w:r>
        <w:t>органы местного самоуправления</w:t>
      </w:r>
      <w:r w:rsidRPr="00E83D21">
        <w:t xml:space="preserve"> Змеиногорск</w:t>
      </w:r>
      <w:r>
        <w:t>ого района</w:t>
      </w:r>
      <w:r w:rsidRPr="00E83D21">
        <w:t xml:space="preserve">  руководству</w:t>
      </w:r>
      <w:r>
        <w:t>ю</w:t>
      </w:r>
      <w:r w:rsidRPr="00E83D21">
        <w:t xml:space="preserve">тся следующими нормативными правовыми актами </w:t>
      </w:r>
      <w:r w:rsidRPr="00357AD2">
        <w:rPr>
          <w:b/>
          <w:bCs/>
        </w:rPr>
        <w:t>федерального уровня</w:t>
      </w:r>
      <w:r w:rsidRPr="00E83D21">
        <w:t xml:space="preserve">: </w:t>
      </w:r>
    </w:p>
    <w:p w:rsidR="00996EAE" w:rsidRPr="00E83D21" w:rsidRDefault="00996EAE" w:rsidP="00E97404">
      <w:pPr>
        <w:ind w:right="-185" w:firstLine="540"/>
        <w:jc w:val="both"/>
      </w:pPr>
      <w:r>
        <w:t>- Конституцией Российской Федерации;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Земельным кодексом Российской Федерации;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Гражданским кодексом Российской Федерации;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Кодексом Российской Федерации об административных правонарушениях; </w:t>
      </w:r>
    </w:p>
    <w:p w:rsidR="00996EAE" w:rsidRPr="00B11014" w:rsidRDefault="00996EAE" w:rsidP="00E97404">
      <w:pPr>
        <w:ind w:right="-185" w:firstLine="540"/>
        <w:jc w:val="both"/>
      </w:pPr>
      <w:r w:rsidRPr="00E83D21">
        <w:t xml:space="preserve">-  п. 20 ч.1 ст. 14 Федерального закона от 06.10.2003 г. № </w:t>
      </w:r>
      <w:r w:rsidRPr="00B11014">
        <w:t xml:space="preserve">131-ФЗ «Об общих принципах организации местного самоуправления в Российской Федерации»; </w:t>
      </w:r>
    </w:p>
    <w:p w:rsidR="00996EAE" w:rsidRPr="00E83D21" w:rsidRDefault="00996EAE" w:rsidP="00E97404">
      <w:pPr>
        <w:ind w:right="-185" w:firstLine="540"/>
        <w:jc w:val="both"/>
      </w:pPr>
      <w:r w:rsidRPr="00B11014">
        <w:t>- Федеральным законом от 26.12.2008 г. № 294-ФЗ «О защите прав юридических лиц и индивидуальных предпринимателей при осуществлении государственного</w:t>
      </w:r>
      <w:r w:rsidRPr="00E83D21">
        <w:t xml:space="preserve"> контроля (надзора) и муниципального контроля»; </w:t>
      </w:r>
    </w:p>
    <w:p w:rsidR="00996EAE" w:rsidRPr="00B11014" w:rsidRDefault="00996EAE" w:rsidP="00E97404">
      <w:pPr>
        <w:ind w:right="-185" w:firstLine="540"/>
        <w:jc w:val="both"/>
      </w:pPr>
      <w:r w:rsidRPr="00E83D21">
        <w:t>-  Федеральным законом от 21.07.1997 г</w:t>
      </w:r>
      <w:r w:rsidRPr="00B11014">
        <w:t xml:space="preserve">. № 122-ФЗ «О государственной регистрации прав на недвижимое имущество и сделок с ним»; </w:t>
      </w:r>
    </w:p>
    <w:p w:rsidR="00996EAE" w:rsidRPr="00E83D21" w:rsidRDefault="00996EAE" w:rsidP="00E97404">
      <w:pPr>
        <w:ind w:right="-185" w:firstLine="540"/>
        <w:jc w:val="both"/>
      </w:pPr>
      <w:r w:rsidRPr="00B11014">
        <w:t>- Постановлением Правительства Российской Федерации от 30 июня 2010 г. № 489 «Об утверждении правил подготовки органами государственного контроля 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96EAE" w:rsidRDefault="00996EAE" w:rsidP="00E97404">
      <w:pPr>
        <w:ind w:right="-185" w:firstLine="540"/>
        <w:jc w:val="both"/>
      </w:pPr>
      <w:r>
        <w:t>А так же нормативными правовыми</w:t>
      </w:r>
      <w:r w:rsidRPr="00E83D21">
        <w:t xml:space="preserve"> </w:t>
      </w:r>
      <w:r>
        <w:t xml:space="preserve">актами  </w:t>
      </w:r>
      <w:r w:rsidRPr="00357AD2">
        <w:rPr>
          <w:b/>
          <w:bCs/>
        </w:rPr>
        <w:t>муниципального уровня</w:t>
      </w:r>
      <w:r w:rsidRPr="00E83D21">
        <w:t xml:space="preserve">: </w:t>
      </w:r>
    </w:p>
    <w:p w:rsidR="00996EAE" w:rsidRDefault="00996EAE" w:rsidP="00E97404">
      <w:pPr>
        <w:ind w:firstLine="540"/>
        <w:jc w:val="both"/>
      </w:pPr>
      <w:r>
        <w:t>- Уставами городского и сельских  поселений Змеиногорского района Алтайского края,</w:t>
      </w:r>
    </w:p>
    <w:p w:rsidR="00996EAE" w:rsidRDefault="00996EAE" w:rsidP="00E97404">
      <w:pPr>
        <w:ind w:right="-185" w:firstLine="540"/>
        <w:jc w:val="both"/>
      </w:pPr>
      <w:r w:rsidRPr="00E83D21">
        <w:t>-</w:t>
      </w:r>
      <w:r>
        <w:t>«</w:t>
      </w:r>
      <w:r w:rsidRPr="00E83D21">
        <w:t>Положением  о порядке осуществления муниципального земельного контроля на территории муниципального образования город Змеиногорск Змеиногорского района Алтайского края</w:t>
      </w:r>
      <w:r>
        <w:t>, утвержденным решением Змеиногорского городского Совета депутатов Змеиногорского района от 20.07.2010г. № 43.</w:t>
      </w:r>
    </w:p>
    <w:p w:rsidR="00996EAE" w:rsidRDefault="00996EAE" w:rsidP="00E97404">
      <w:pPr>
        <w:ind w:firstLine="540"/>
        <w:jc w:val="both"/>
      </w:pPr>
      <w:r>
        <w:t>- Положения «О порядке осуществления муниципального земельного контроля на территории муниципального образования Змеиногорского района Алтайского края», утвержденного постановлением Администрации  Змеиногорского района Алтайского края от 13.03.2015№ 128</w:t>
      </w:r>
    </w:p>
    <w:p w:rsidR="00996EAE" w:rsidRPr="00E83D21" w:rsidRDefault="00996EAE" w:rsidP="00E97404">
      <w:pPr>
        <w:ind w:firstLine="540"/>
        <w:jc w:val="both"/>
      </w:pPr>
      <w:r w:rsidRPr="00E83D21">
        <w:t xml:space="preserve"> </w:t>
      </w:r>
    </w:p>
    <w:p w:rsidR="00996EAE" w:rsidRPr="00E83D21" w:rsidRDefault="00996EAE" w:rsidP="00E97404">
      <w:pPr>
        <w:tabs>
          <w:tab w:val="left" w:pos="540"/>
        </w:tabs>
        <w:ind w:right="-185" w:firstLine="540"/>
        <w:jc w:val="both"/>
      </w:pPr>
      <w:r w:rsidRPr="00E83D21">
        <w:t>Действующая нормативная база для проведения муниципального земельного контроля позволяет организовать соответствующую контрольную работу  на территории муниципального образования г. Змеиногорск</w:t>
      </w:r>
      <w:r>
        <w:t xml:space="preserve"> Змеиногорского района Алтайского края, Барановский сельсовет Алтайского края, Кузьминский сельсовет Алтайского края, </w:t>
      </w:r>
      <w:r w:rsidRPr="0030252D">
        <w:t>Никольский сельсовет Алтайского</w:t>
      </w:r>
      <w:r>
        <w:t xml:space="preserve"> края, Октябрьский сельсовет Алтайского края, Саввушинский сельсовет Алтайского края, Таловский сельсовет Алтайского края, Карамышевский сельсовет Алтайского края, Черепановский сельсовет Алтайского края.</w:t>
      </w:r>
    </w:p>
    <w:p w:rsidR="00996EAE" w:rsidRPr="00E823FF" w:rsidRDefault="00996EAE" w:rsidP="00E97404">
      <w:pPr>
        <w:ind w:firstLine="540"/>
        <w:rPr>
          <w:sz w:val="32"/>
          <w:szCs w:val="32"/>
        </w:rPr>
      </w:pPr>
    </w:p>
    <w:p w:rsidR="00996EAE" w:rsidRPr="00755FAF" w:rsidRDefault="00996EAE" w:rsidP="00E97404">
      <w:pPr>
        <w:ind w:firstLine="540"/>
        <w:rPr>
          <w:sz w:val="32"/>
          <w:szCs w:val="32"/>
        </w:rPr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96EAE" w:rsidRPr="00755FAF" w:rsidRDefault="00996EAE" w:rsidP="00E97404">
      <w:pPr>
        <w:ind w:firstLine="540"/>
        <w:rPr>
          <w:sz w:val="32"/>
          <w:szCs w:val="32"/>
        </w:rPr>
      </w:pP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Объектом муниципального земельного контроля являются все земли, находящиеся в границах </w:t>
      </w:r>
      <w:r>
        <w:t xml:space="preserve">поселений, </w:t>
      </w:r>
      <w:r w:rsidRPr="00E83D21">
        <w:t>независимо от ведомственной принадлежности и формы собственности.</w:t>
      </w:r>
    </w:p>
    <w:p w:rsidR="00996EAE" w:rsidRPr="00E83D21" w:rsidRDefault="00996EAE" w:rsidP="00E97404">
      <w:pPr>
        <w:ind w:right="-185" w:firstLine="540"/>
        <w:jc w:val="both"/>
      </w:pPr>
      <w:r>
        <w:t xml:space="preserve">        </w:t>
      </w:r>
      <w:r w:rsidRPr="00E83D21">
        <w:t xml:space="preserve">Муниципальный земельный контроль осуществляется в форме проверок использования земель юридическими лицами, индивидуальными предпринимателями  при осуществлении их деятельности и реализации своих прав на землю. </w:t>
      </w:r>
    </w:p>
    <w:p w:rsidR="00996EAE" w:rsidRDefault="00996EAE" w:rsidP="00E97404">
      <w:pPr>
        <w:ind w:right="-185" w:firstLine="540"/>
        <w:jc w:val="both"/>
      </w:pPr>
      <w:r>
        <w:t xml:space="preserve">        Муниципальный земельный контроль за использованием земель на территории района  осуществляется специалистом Отдела управления муниципальным имуществом управления по сельскому хозяйству, землепользованию, природопользованию и управлению муниципальным имуществом в должностные обязанности которого входит осуществление муниципального земельного контроля.</w:t>
      </w:r>
    </w:p>
    <w:p w:rsidR="00996EAE" w:rsidRPr="00E83D21" w:rsidRDefault="00996EAE" w:rsidP="00E97404">
      <w:pPr>
        <w:ind w:right="-185" w:firstLine="540"/>
        <w:jc w:val="both"/>
      </w:pPr>
      <w:r>
        <w:t xml:space="preserve">         Администрация г. Змеиногорска и специалист Отдела управления муниципальным имуществом управления по сельскому хозяйству, землепользованию, природопользованию и управлению муниципальным имуществом </w:t>
      </w:r>
      <w:r w:rsidRPr="00E83D21">
        <w:t>организу</w:t>
      </w:r>
      <w:r>
        <w:t>ю</w:t>
      </w:r>
      <w:r w:rsidRPr="00E83D21">
        <w:t>т и осуществля</w:t>
      </w:r>
      <w:r>
        <w:t>ю</w:t>
      </w:r>
      <w:r w:rsidRPr="00E83D21">
        <w:t xml:space="preserve">т муниципальный земельный контроль соответственно на территории муниципального образования </w:t>
      </w:r>
      <w:r>
        <w:t xml:space="preserve"> Змеиногорского района Алтайского края </w:t>
      </w:r>
      <w:r w:rsidRPr="00E83D21">
        <w:t xml:space="preserve">за: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>-  соблюдением юридическими лицами, индивидуальными предпринимателями, а также физическими лицами установленных  земельным, природоохранным, градостроительным и иным законодательством Ро</w:t>
      </w:r>
      <w:r>
        <w:t>ссийской Федерации,</w:t>
      </w:r>
      <w:r w:rsidRPr="00E83D21">
        <w:t xml:space="preserve"> нормативными правовыми актами  администрации г. Змеиногорска требований по рациональному использованию и охране земель;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 предотвращением использования земель без оформленных в установленном порядке документов о правах на землю, а в необходимых случаях  -  без документов, разрешающих осуществление хозяйственной деятельности на земельных участках;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 предотвращением самовольной переуступки права пользования земельными участками, находящимися в муниципальной собственности;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 использованием земель, находящихся в </w:t>
      </w:r>
      <w:r>
        <w:t xml:space="preserve">муниципальной собственности, по целевому </w:t>
      </w:r>
      <w:r w:rsidRPr="00E83D21">
        <w:t xml:space="preserve"> назначению и принадлежности к соответствующей категории земель;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соблюдением разрешенного использования земель в соответствии с зонированием территорий;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предотвращением самовольного занятия земель;   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достоверностью сведений об использовании и состоянии земель;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-выполнением обязанностей по приведению земель в состояние, пригодное для использования по целевому назначению, после завершения разработки месторождений полезных ископаемых, строительных, мелиоративных, лесозаготовительных, изыскательских и иных работ, связанных с использованием земель, соблюдением установленного режима использования земель;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использованием земель по целевому назначению;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соблюдением установленного порядка изменения целевого использования земель;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своевременным освоением земельных участков; </w:t>
      </w:r>
    </w:p>
    <w:p w:rsidR="00996EAE" w:rsidRPr="00E83D21" w:rsidRDefault="00996EAE" w:rsidP="00E97404">
      <w:pPr>
        <w:ind w:right="-185" w:firstLine="540"/>
        <w:jc w:val="both"/>
      </w:pPr>
      <w:r>
        <w:t xml:space="preserve"> - </w:t>
      </w:r>
      <w:r w:rsidRPr="00E83D21">
        <w:t xml:space="preserve">исполнением выданных должностными лицами, осуществляющими муниципальный  земельный контроль, указаний по вопросам соблюдения установленных требований по использованию земель и устранения нарушений в использовании земель;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>-</w:t>
      </w:r>
      <w:r>
        <w:t xml:space="preserve"> </w:t>
      </w:r>
      <w:r w:rsidRPr="00E83D21">
        <w:t xml:space="preserve">сохранностью межевых знаков границ земельных участков, находящихся в муниципальной собственности;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- своевременным возвратом земельных участков, находящихся в муниципальной собственности,  предоставленных во временное пользование.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При осуществлении муниципального земельного контроля </w:t>
      </w:r>
      <w:r>
        <w:t xml:space="preserve">органы местного самоуправления Змеиногорского района </w:t>
      </w:r>
      <w:r w:rsidRPr="00E83D21">
        <w:t xml:space="preserve"> взаимодействует с Управлением Федеральной службы государственной регистрации,</w:t>
      </w:r>
      <w:r>
        <w:t xml:space="preserve"> </w:t>
      </w:r>
      <w:r w:rsidRPr="00E83D21">
        <w:t>кадастра и картографии по Алтайскому краю, органами внутренних дел, иными органами государственной власти и органами местного самоуправления, государственными</w:t>
      </w:r>
      <w:r>
        <w:t xml:space="preserve"> и муниципальными уч</w:t>
      </w:r>
      <w:r w:rsidRPr="00E83D21">
        <w:t>реждениями.</w:t>
      </w:r>
    </w:p>
    <w:p w:rsidR="00996EAE" w:rsidRPr="00E83D21" w:rsidRDefault="00996EAE" w:rsidP="00E97404">
      <w:pPr>
        <w:ind w:right="-185" w:firstLine="540"/>
        <w:jc w:val="both"/>
      </w:pPr>
      <w:r w:rsidRPr="00E83D21">
        <w:t>Процедура взаимодействия  с указанными органами, обладающими сведениями, необходимыми для исполнения функции муниципального земельного контроля определяется  действующим законодательством.</w:t>
      </w:r>
    </w:p>
    <w:p w:rsidR="00996EAE" w:rsidRPr="00755FAF" w:rsidRDefault="00996EAE" w:rsidP="00E97404">
      <w:pPr>
        <w:ind w:firstLine="540"/>
        <w:rPr>
          <w:sz w:val="32"/>
          <w:szCs w:val="32"/>
        </w:rPr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96EAE" w:rsidRPr="00755FAF" w:rsidRDefault="00996EAE" w:rsidP="00E97404">
      <w:pPr>
        <w:ind w:firstLine="540"/>
        <w:rPr>
          <w:sz w:val="32"/>
          <w:szCs w:val="32"/>
        </w:rPr>
      </w:pPr>
    </w:p>
    <w:p w:rsidR="00996EAE" w:rsidRDefault="00996EAE" w:rsidP="00E97404">
      <w:pPr>
        <w:ind w:right="-185" w:firstLine="540"/>
        <w:jc w:val="both"/>
      </w:pPr>
      <w:r>
        <w:t xml:space="preserve">    Целевого финансирования для выполнения функций муниципального земельного контроля бюджетами поселений не предусмотрено.</w:t>
      </w:r>
    </w:p>
    <w:p w:rsidR="00996EAE" w:rsidRDefault="00996EAE" w:rsidP="00E97404">
      <w:pPr>
        <w:ind w:right="-185" w:firstLine="540"/>
        <w:jc w:val="both"/>
      </w:pPr>
      <w:r>
        <w:t xml:space="preserve">    Штат укомплектован, функцию по осуществлению муниципального земельного контроля выполняют 2 специалиста. Штатные единицы по должностям, предусматривающим выполнение функций только по муниципальному земельному контролю, отсутствуют, поэтому данные обязанности возложены на специалистов Администрации г. Змеиногорска и Отдела управления муниципальным имуществом управления по сельскому хозяйству, землепользованию, природопользованию и управлению муниципальным имуществом: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0"/>
      </w:tblGrid>
      <w:tr w:rsidR="00996EAE" w:rsidRPr="002935F1">
        <w:tc>
          <w:tcPr>
            <w:tcW w:w="4428" w:type="dxa"/>
            <w:vAlign w:val="center"/>
          </w:tcPr>
          <w:p w:rsidR="00996EAE" w:rsidRPr="00917BC0" w:rsidRDefault="00996EAE" w:rsidP="00917BC0">
            <w:pPr>
              <w:ind w:firstLine="540"/>
            </w:pPr>
            <w:r w:rsidRPr="00917BC0">
              <w:t>Администрация Змеиногорского района Алтайского края</w:t>
            </w:r>
          </w:p>
        </w:tc>
        <w:tc>
          <w:tcPr>
            <w:tcW w:w="5400" w:type="dxa"/>
            <w:vAlign w:val="center"/>
          </w:tcPr>
          <w:p w:rsidR="00996EAE" w:rsidRPr="00917BC0" w:rsidRDefault="00996EAE" w:rsidP="00917BC0">
            <w:pPr>
              <w:ind w:firstLine="540"/>
              <w:jc w:val="center"/>
            </w:pPr>
            <w:r w:rsidRPr="00917BC0">
              <w:t>Скоробогатова Евгения Петровна, главный специалист отдела управления муниципальным имуществом управления по сельскому хозяйству, землепользованию, природопользованию и управлению муниципальным имуществом</w:t>
            </w:r>
          </w:p>
        </w:tc>
      </w:tr>
      <w:tr w:rsidR="00996EAE" w:rsidRPr="005A4142">
        <w:tc>
          <w:tcPr>
            <w:tcW w:w="4428" w:type="dxa"/>
            <w:vAlign w:val="center"/>
          </w:tcPr>
          <w:p w:rsidR="00996EAE" w:rsidRPr="00917BC0" w:rsidRDefault="00996EAE" w:rsidP="00917BC0">
            <w:pPr>
              <w:ind w:firstLine="540"/>
            </w:pPr>
            <w:r w:rsidRPr="00917BC0">
              <w:t>Администрация г. Змеиногорска Змеиногорского района Алтайского края</w:t>
            </w:r>
          </w:p>
        </w:tc>
        <w:tc>
          <w:tcPr>
            <w:tcW w:w="5400" w:type="dxa"/>
            <w:vAlign w:val="center"/>
          </w:tcPr>
          <w:p w:rsidR="00996EAE" w:rsidRPr="00917BC0" w:rsidRDefault="00996EAE" w:rsidP="00917BC0">
            <w:pPr>
              <w:ind w:firstLine="540"/>
              <w:jc w:val="center"/>
            </w:pPr>
            <w:r w:rsidRPr="00917BC0">
              <w:t>Бортникова Ольга Александровна,  главный специалист по казне</w:t>
            </w:r>
          </w:p>
        </w:tc>
      </w:tr>
    </w:tbl>
    <w:p w:rsidR="00996EAE" w:rsidRPr="00923E82" w:rsidRDefault="00996EAE" w:rsidP="00E97404">
      <w:pPr>
        <w:ind w:right="-185" w:firstLine="540"/>
        <w:jc w:val="both"/>
      </w:pPr>
      <w:r w:rsidRPr="00E83D21">
        <w:t xml:space="preserve">Средняя нагрузка на  специалиста, осуществляющего функции по муниципальному земельному  контролю </w:t>
      </w:r>
      <w:r>
        <w:t xml:space="preserve">в городском </w:t>
      </w:r>
      <w:r w:rsidRPr="00923E82">
        <w:t xml:space="preserve">поселении составила </w:t>
      </w:r>
      <w:r>
        <w:t xml:space="preserve">2 </w:t>
      </w:r>
      <w:r w:rsidRPr="00923E82">
        <w:t>проведенные проверки.</w:t>
      </w:r>
    </w:p>
    <w:p w:rsidR="00996EAE" w:rsidRPr="00E83D21" w:rsidRDefault="00996EAE" w:rsidP="00E97404">
      <w:pPr>
        <w:ind w:right="-185" w:firstLine="540"/>
        <w:jc w:val="both"/>
      </w:pPr>
      <w:r w:rsidRPr="00923E82">
        <w:t>Средняя нагрузка на  специалистов, осуществляющий функции по муниципальному земельному  контролю в сельских поселениях  составила 0 проведенных проверок</w:t>
      </w:r>
      <w:r>
        <w:t>.</w:t>
      </w:r>
    </w:p>
    <w:p w:rsidR="00996EAE" w:rsidRPr="00E83D21" w:rsidRDefault="00996EAE" w:rsidP="00E97404">
      <w:pPr>
        <w:ind w:right="-185" w:firstLine="540"/>
        <w:jc w:val="both"/>
      </w:pPr>
      <w:r w:rsidRPr="00E83D21">
        <w:t>Эксперты и представители экспертных организаций к проведению мероприятий по муниципальному земельному контролю в 201</w:t>
      </w:r>
      <w:r>
        <w:t>5</w:t>
      </w:r>
      <w:r w:rsidRPr="00E83D21">
        <w:t xml:space="preserve"> году не привлекались</w:t>
      </w:r>
      <w:r>
        <w:t>.</w:t>
      </w:r>
    </w:p>
    <w:p w:rsidR="00996EAE" w:rsidRDefault="00996EAE" w:rsidP="00E97404">
      <w:pPr>
        <w:ind w:right="-185" w:firstLine="540"/>
        <w:jc w:val="both"/>
      </w:pPr>
      <w:r>
        <w:t>В 2015</w:t>
      </w:r>
      <w:r w:rsidRPr="00E83D21">
        <w:t xml:space="preserve"> году  муниципальные служащие не проходили обучение по повышению квалификации по вопросам муниципального земельного контроля.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Штат специалистов, уполномоченных осуществлять земельный контроль, укомплектован полностью, вакантных должностей нет.   </w:t>
      </w:r>
    </w:p>
    <w:p w:rsidR="00996EAE" w:rsidRPr="00886888" w:rsidRDefault="00996EAE" w:rsidP="00E97404">
      <w:pPr>
        <w:ind w:firstLine="540"/>
        <w:rPr>
          <w:sz w:val="32"/>
          <w:szCs w:val="32"/>
        </w:rPr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96EAE" w:rsidRPr="00755FAF" w:rsidRDefault="00996EAE" w:rsidP="00E97404">
      <w:pPr>
        <w:ind w:firstLine="540"/>
        <w:rPr>
          <w:sz w:val="32"/>
          <w:szCs w:val="32"/>
        </w:rPr>
      </w:pP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Муниципальный земельный контроль осуществляется в форме ежегодных плановых проверок, а также внеплановых проверок исполнения землепользователями, собственниками и арендаторами земельных участков законодательства Российской Федерации, иных нормативных  правовых актов, регулирующих вопросы использования земель на территории </w:t>
      </w:r>
      <w:r>
        <w:t>поселений</w:t>
      </w:r>
      <w:r w:rsidRPr="00E83D21">
        <w:t xml:space="preserve">. </w:t>
      </w:r>
    </w:p>
    <w:p w:rsidR="00996EAE" w:rsidRDefault="00996EAE" w:rsidP="00E97404">
      <w:pPr>
        <w:ind w:right="-185" w:firstLine="540"/>
        <w:jc w:val="both"/>
      </w:pPr>
      <w:r w:rsidRPr="00E83D21">
        <w:t>Плановые проверки проводятся на основании утвержденных глав</w:t>
      </w:r>
      <w:r>
        <w:t>ой</w:t>
      </w:r>
      <w:r w:rsidRPr="00E83D21">
        <w:t xml:space="preserve"> Администраци</w:t>
      </w:r>
      <w:r>
        <w:t>и и начальником Отдела управления муниципальным имуществом управления по сельскому хозяйству, землепользованию, природопользованию и управлению муниципальным имуществом</w:t>
      </w:r>
      <w:r w:rsidRPr="00E83D21">
        <w:t xml:space="preserve"> ежегодных планов</w:t>
      </w:r>
      <w:r>
        <w:t>, согласованных с органами Прокуратуры.</w:t>
      </w:r>
    </w:p>
    <w:p w:rsidR="00996EAE" w:rsidRPr="00F178E8" w:rsidRDefault="00996EAE" w:rsidP="00E97404">
      <w:pPr>
        <w:ind w:firstLine="540"/>
        <w:jc w:val="both"/>
      </w:pPr>
      <w:r w:rsidRPr="00000E3B">
        <w:t>На 201</w:t>
      </w:r>
      <w:r>
        <w:t>5</w:t>
      </w:r>
      <w:r w:rsidRPr="00000E3B">
        <w:t xml:space="preserve"> год Администрацией города Змеиногорска Змеиногорского района Алтайского края было запланировано </w:t>
      </w:r>
      <w:r>
        <w:t>2</w:t>
      </w:r>
      <w:r w:rsidRPr="00000E3B">
        <w:t xml:space="preserve"> проверки, в соответствии с ежегодным планом проведения плановых проверок юридических лиц и индивидуальных предпринимателей,   утвержденным главой Администрации города Змеиногорска Змеиногорского района Алтайского края  </w:t>
      </w:r>
      <w:r>
        <w:t>17.10.1014</w:t>
      </w:r>
      <w:r w:rsidRPr="00000E3B">
        <w:t xml:space="preserve">г. Фактически было  проведено </w:t>
      </w:r>
      <w:r>
        <w:t>2</w:t>
      </w:r>
      <w:r w:rsidRPr="00000E3B">
        <w:t xml:space="preserve"> проверки в отношении следующих юридических лиц:</w:t>
      </w:r>
      <w:r>
        <w:t xml:space="preserve"> ООО «Авангард» и Автономная некоммерческая организация «Редакция газеты «Змеиногорский вестник» г. Змеиногорска»</w:t>
      </w:r>
      <w:r w:rsidRPr="00000E3B">
        <w:t>.</w:t>
      </w:r>
      <w:r w:rsidRPr="00F178E8">
        <w:t xml:space="preserve"> В результате проведения проверки нарушений не выявлено.</w:t>
      </w:r>
    </w:p>
    <w:p w:rsidR="00996EAE" w:rsidRPr="00886888" w:rsidRDefault="00996EAE" w:rsidP="00E97404">
      <w:pPr>
        <w:ind w:firstLine="540"/>
        <w:rPr>
          <w:sz w:val="32"/>
          <w:szCs w:val="32"/>
        </w:rPr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96EAE" w:rsidRDefault="00996EAE" w:rsidP="00E97404">
      <w:pPr>
        <w:ind w:firstLine="540"/>
        <w:rPr>
          <w:sz w:val="32"/>
          <w:szCs w:val="32"/>
        </w:rPr>
      </w:pPr>
    </w:p>
    <w:p w:rsidR="00996EAE" w:rsidRPr="00E83D21" w:rsidRDefault="00996EAE" w:rsidP="00E97404">
      <w:pPr>
        <w:ind w:right="-185" w:firstLine="540"/>
        <w:jc w:val="both"/>
      </w:pPr>
      <w:r w:rsidRPr="00923E82">
        <w:t xml:space="preserve">В ходе проведения плановых проверок в отношении юридических </w:t>
      </w:r>
      <w:r w:rsidRPr="00D44820">
        <w:t>лиц (ООО</w:t>
      </w:r>
      <w:r>
        <w:t xml:space="preserve"> «Авангард» и Автономная некоммерческая организация «Редакция газеты «Змеиногорский вестник» г. Змеиногорска»</w:t>
      </w:r>
      <w:r w:rsidRPr="00D44820">
        <w:t>)</w:t>
      </w:r>
      <w:r w:rsidRPr="00000E3B">
        <w:t xml:space="preserve"> нарушений земельного законодательства не выявлено.</w:t>
      </w:r>
      <w:r w:rsidRPr="00923E82">
        <w:t xml:space="preserve"> </w:t>
      </w:r>
    </w:p>
    <w:p w:rsidR="00996EAE" w:rsidRPr="00886888" w:rsidRDefault="00996EAE" w:rsidP="00E97404">
      <w:pPr>
        <w:ind w:firstLine="540"/>
        <w:rPr>
          <w:sz w:val="32"/>
          <w:szCs w:val="32"/>
        </w:rPr>
      </w:pP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96EAE" w:rsidRDefault="00996EAE" w:rsidP="00E97404">
      <w:pPr>
        <w:ind w:firstLine="540"/>
        <w:rPr>
          <w:sz w:val="32"/>
          <w:szCs w:val="32"/>
        </w:rPr>
      </w:pP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Для анализа и оценки эффективности муниципального земельного контроля использованы следующие показатели: </w:t>
      </w:r>
    </w:p>
    <w:p w:rsidR="00996EAE" w:rsidRPr="00923E82" w:rsidRDefault="00996EAE" w:rsidP="00E97404">
      <w:pPr>
        <w:ind w:right="-185" w:firstLine="540"/>
        <w:jc w:val="both"/>
      </w:pPr>
      <w:r>
        <w:t xml:space="preserve">-   </w:t>
      </w:r>
      <w:r w:rsidRPr="00E83D21">
        <w:t xml:space="preserve">Выполнение утвержденного плана проведения плановых проверок </w:t>
      </w:r>
      <w:r w:rsidRPr="00923E82">
        <w:t xml:space="preserve">– 100%; </w:t>
      </w:r>
    </w:p>
    <w:p w:rsidR="00996EAE" w:rsidRPr="00923E82" w:rsidRDefault="00996EAE" w:rsidP="00E97404">
      <w:pPr>
        <w:ind w:right="-185" w:firstLine="540"/>
        <w:jc w:val="both"/>
      </w:pPr>
      <w:r w:rsidRPr="00923E82">
        <w:t xml:space="preserve">-  Доля проведенных внеплановых проверок  от общего количества проведенных проверок  –  0%; </w:t>
      </w:r>
    </w:p>
    <w:p w:rsidR="00996EAE" w:rsidRPr="00923E82" w:rsidRDefault="00996EAE" w:rsidP="00E97404">
      <w:pPr>
        <w:ind w:right="-185" w:firstLine="540"/>
        <w:jc w:val="both"/>
      </w:pPr>
      <w:r w:rsidRPr="00923E82">
        <w:t xml:space="preserve"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0%; </w:t>
      </w:r>
    </w:p>
    <w:p w:rsidR="00996EAE" w:rsidRPr="00923E82" w:rsidRDefault="00996EAE" w:rsidP="00E97404">
      <w:pPr>
        <w:ind w:right="-185" w:firstLine="540"/>
        <w:jc w:val="both"/>
      </w:pPr>
      <w:r w:rsidRPr="00923E82">
        <w:t>- Доля проверок, проведенных органами государственного контроля (надзора), муниципального  контроля с нарушением требований  законодательства  о порядке их проведения, по результатам выявления которых к должностным лицам 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0%.</w:t>
      </w:r>
    </w:p>
    <w:p w:rsidR="00996EAE" w:rsidRPr="00E83D21" w:rsidRDefault="00996EAE" w:rsidP="00E97404">
      <w:pPr>
        <w:ind w:right="-185" w:firstLine="540"/>
        <w:jc w:val="both"/>
      </w:pPr>
      <w:r w:rsidRPr="00923E82">
        <w:t>-  Доля проверок, результаты которых были признаны недействительными -0%</w:t>
      </w:r>
      <w:r w:rsidRPr="00E83D21">
        <w:t xml:space="preserve"> </w:t>
      </w:r>
    </w:p>
    <w:p w:rsidR="00996EAE" w:rsidRPr="00E83D21" w:rsidRDefault="00996EAE" w:rsidP="00E97404">
      <w:pPr>
        <w:ind w:right="-185" w:firstLine="540"/>
        <w:jc w:val="both"/>
      </w:pPr>
      <w:r w:rsidRPr="00E83D21">
        <w:t xml:space="preserve"> 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996EAE" w:rsidRPr="00F828AB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96EAE" w:rsidRPr="00886888" w:rsidRDefault="00996EAE" w:rsidP="00E9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96EAE" w:rsidRPr="00E97404" w:rsidRDefault="00996EAE" w:rsidP="00E97404">
      <w:pPr>
        <w:ind w:firstLine="540"/>
        <w:rPr>
          <w:sz w:val="32"/>
          <w:szCs w:val="32"/>
        </w:rPr>
      </w:pPr>
    </w:p>
    <w:p w:rsidR="00996EAE" w:rsidRPr="00E83D21" w:rsidRDefault="00996EAE" w:rsidP="00E97404">
      <w:pPr>
        <w:shd w:val="clear" w:color="auto" w:fill="FFFFFF"/>
        <w:ind w:left="28" w:right="-185" w:firstLine="540"/>
        <w:jc w:val="both"/>
        <w:rPr>
          <w:color w:val="000000"/>
        </w:rPr>
      </w:pPr>
      <w:r w:rsidRPr="00E83D21">
        <w:rPr>
          <w:color w:val="000000"/>
        </w:rPr>
        <w:t>Деятельность муниципальной службы, уполномоченной на осуществление муниципального земельного контроля, сопряжена с рядом трудностей, которые отражаются и на ее эффективности:</w:t>
      </w:r>
    </w:p>
    <w:p w:rsidR="00996EAE" w:rsidRPr="00E83D21" w:rsidRDefault="00996EAE" w:rsidP="00E97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right="-18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21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планирование проверок не позволяет, в большинстве случаев, принимать </w:t>
      </w:r>
      <w:r w:rsidRPr="00E83D2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соответствующие незамедлительные меры к субъектам предпринимательства, нарушающим обязательные требования и требования, установленные муниципальными правовыми актами. А в соответствии с ФЗ от 26.12.2008 </w:t>
      </w:r>
      <w:r w:rsidRPr="00B77436">
        <w:rPr>
          <w:rFonts w:ascii="Times New Roman" w:hAnsi="Times New Roman" w:cs="Times New Roman"/>
          <w:sz w:val="24"/>
          <w:szCs w:val="24"/>
          <w:lang w:eastAsia="ru-RU"/>
        </w:rPr>
        <w:t>№ 294-ФЗ</w:t>
      </w:r>
      <w:r w:rsidRPr="00E83D21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внеплановых проверок исключают возможность для проведения таких проверок в рамках муниципального земельного контроля;</w:t>
      </w:r>
    </w:p>
    <w:p w:rsidR="00996EAE" w:rsidRPr="00E83D21" w:rsidRDefault="00996EAE" w:rsidP="00E97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right="-185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3D21">
        <w:rPr>
          <w:rFonts w:ascii="Times New Roman" w:hAnsi="Times New Roman" w:cs="Times New Roman"/>
          <w:sz w:val="24"/>
          <w:szCs w:val="24"/>
          <w:lang w:eastAsia="ru-RU"/>
        </w:rPr>
        <w:t>вероятность обнаружения нарушений при проведении плановой проверки значительно ниже, чем при проведении внеплановых мероприятий по контролю;</w:t>
      </w:r>
    </w:p>
    <w:p w:rsidR="00996EAE" w:rsidRPr="00E83D21" w:rsidRDefault="00996EAE" w:rsidP="00E97404">
      <w:pPr>
        <w:pStyle w:val="ListParagraph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8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21">
        <w:rPr>
          <w:rFonts w:ascii="Times New Roman" w:hAnsi="Times New Roman" w:cs="Times New Roman"/>
          <w:sz w:val="24"/>
          <w:szCs w:val="24"/>
        </w:rPr>
        <w:t xml:space="preserve">ФЗ </w:t>
      </w:r>
      <w:r w:rsidRPr="00E83D21">
        <w:rPr>
          <w:rFonts w:ascii="Times New Roman" w:hAnsi="Times New Roman" w:cs="Times New Roman"/>
          <w:sz w:val="24"/>
          <w:szCs w:val="24"/>
          <w:lang w:eastAsia="ru-RU"/>
        </w:rPr>
        <w:t xml:space="preserve">от 26.12.2008 </w:t>
      </w:r>
      <w:r w:rsidRPr="00B77436">
        <w:rPr>
          <w:rFonts w:ascii="Times New Roman" w:hAnsi="Times New Roman" w:cs="Times New Roman"/>
          <w:sz w:val="24"/>
          <w:szCs w:val="24"/>
        </w:rPr>
        <w:t>№ 294-ФЗ не</w:t>
      </w:r>
      <w:r w:rsidRPr="00E83D21">
        <w:rPr>
          <w:rFonts w:ascii="Times New Roman" w:hAnsi="Times New Roman" w:cs="Times New Roman"/>
          <w:sz w:val="24"/>
          <w:szCs w:val="24"/>
        </w:rPr>
        <w:t xml:space="preserve"> предусмотрена возможность проведения проверки в отсутствие проверяемых субъектов предпринимательства, при условии наличия сведений о надлежащем </w:t>
      </w:r>
      <w:r w:rsidRPr="00E83D21">
        <w:rPr>
          <w:rFonts w:ascii="Times New Roman" w:hAnsi="Times New Roman" w:cs="Times New Roman"/>
          <w:sz w:val="24"/>
          <w:szCs w:val="24"/>
          <w:lang w:eastAsia="ru-RU"/>
        </w:rPr>
        <w:t>извещении лиц о месте и времени проверки и если от них не поступало ходатайств о переносе сроков проверки по уважительным причинам, в случае их злостного уклонения от получения уведомления и участия в проверке;</w:t>
      </w:r>
    </w:p>
    <w:p w:rsidR="00996EAE" w:rsidRPr="00E83D21" w:rsidRDefault="00996EAE" w:rsidP="00E97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D21">
        <w:rPr>
          <w:rFonts w:ascii="Times New Roman" w:hAnsi="Times New Roman" w:cs="Times New Roman"/>
          <w:sz w:val="24"/>
          <w:szCs w:val="24"/>
        </w:rPr>
        <w:t xml:space="preserve">ФЗ </w:t>
      </w:r>
      <w:r w:rsidRPr="00E83D21">
        <w:rPr>
          <w:rFonts w:ascii="Times New Roman" w:hAnsi="Times New Roman" w:cs="Times New Roman"/>
          <w:sz w:val="24"/>
          <w:szCs w:val="24"/>
          <w:lang w:eastAsia="ru-RU"/>
        </w:rPr>
        <w:t xml:space="preserve">от 26.12.2008 </w:t>
      </w:r>
      <w:r w:rsidRPr="00E83D21">
        <w:rPr>
          <w:rFonts w:ascii="Times New Roman" w:hAnsi="Times New Roman" w:cs="Times New Roman"/>
          <w:sz w:val="24"/>
          <w:szCs w:val="24"/>
        </w:rPr>
        <w:t>№ 294-ФЗ не содержит нормы, позволяющей органу муниципального контроля перенести несостоявшееся контрольное мероприятие на другое время. Подобные ситуации приводят к негативным последствиям, а именно позволяют лицам умышленно срывать намеченные мероприятия по муниципальному земельному контролю, скрывая тем самым возможные нарушения земельного законодательства и влияют на эффективность проверки, подрывая авторитет органа, ее осуществляющего;</w:t>
      </w:r>
    </w:p>
    <w:p w:rsidR="00996EAE" w:rsidRDefault="00996EAE" w:rsidP="00E97404">
      <w:pPr>
        <w:pStyle w:val="ListParagraph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D21">
        <w:rPr>
          <w:rFonts w:ascii="Times New Roman" w:hAnsi="Times New Roman" w:cs="Times New Roman"/>
          <w:sz w:val="24"/>
          <w:szCs w:val="24"/>
        </w:rPr>
        <w:t xml:space="preserve">в настоящее время федеральным законодательством возможность привлечения к ответственности органом муниципального земельного контроля не предусмотрена, что в значительной степени затрудняет полную и всестороннюю реализацию полномочий органов местного самоуправления в области решения вопросов местного значения применительно к муниципальному земельному контролю. </w:t>
      </w:r>
      <w:hyperlink r:id="rId7" w:history="1">
        <w:r w:rsidRPr="00E83D2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83D21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РФ не содержит норм, уполномочивающих соответствующий орган муниципального земельного контроля на составление протоколов и иных актов в соответствии с КоАП РФ, равно как не содержит норм, позволяющих муниципальным инспекторам применять к нарушителям земельного законодательства меры административной ответственности, установленные самим </w:t>
      </w:r>
      <w:hyperlink r:id="rId8" w:history="1">
        <w:r w:rsidRPr="00E83D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3D21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правонарушениях.</w:t>
      </w:r>
    </w:p>
    <w:p w:rsidR="00996EAE" w:rsidRPr="00980707" w:rsidRDefault="00996EAE" w:rsidP="00E97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85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980707">
        <w:rPr>
          <w:rFonts w:ascii="Times New Roman" w:hAnsi="Times New Roman" w:cs="Times New Roman"/>
          <w:sz w:val="24"/>
          <w:szCs w:val="24"/>
        </w:rPr>
        <w:t>во избежание проведения плановых проверок юридические лица и индивидуальные предприниматели ликвидируют свои предприятия и создают новые, а также вносят изменения в их наименования, что приводит к перерегистрации в Федеральной налоговой службе (после получения уведомления о проведении проверки, но за несколько дней до проверки) и невозможности проведения проверок в течение последующих трех лет;</w:t>
      </w:r>
    </w:p>
    <w:p w:rsidR="00996EAE" w:rsidRPr="00980707" w:rsidRDefault="00996EAE" w:rsidP="00E97404">
      <w:pPr>
        <w:pStyle w:val="ListParagraph"/>
        <w:keepNext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административных штрафов по ст. 7.1. КоАП РФ.</w:t>
      </w:r>
    </w:p>
    <w:p w:rsidR="00996EAE" w:rsidRPr="00E83D21" w:rsidRDefault="00996EAE" w:rsidP="00E97404">
      <w:pPr>
        <w:ind w:right="-185" w:firstLine="540"/>
        <w:jc w:val="both"/>
      </w:pPr>
    </w:p>
    <w:p w:rsidR="00996EAE" w:rsidRDefault="00996EAE" w:rsidP="00E97404">
      <w:pPr>
        <w:ind w:right="-185" w:firstLine="824"/>
        <w:jc w:val="both"/>
      </w:pPr>
      <w:r>
        <w:t xml:space="preserve">Из выше изложенного следует вывод, что муниципальный земельный контроль необходимо осуществлять ежегодно, добиваясь устранения выявляемых недостатков для приведения использования земельных участков в соответствии с действующим законодательством. </w:t>
      </w:r>
    </w:p>
    <w:p w:rsidR="00996EAE" w:rsidRPr="008804D1" w:rsidRDefault="00996EAE" w:rsidP="008804D1">
      <w:pPr>
        <w:rPr>
          <w:sz w:val="32"/>
          <w:szCs w:val="32"/>
        </w:rPr>
      </w:pPr>
    </w:p>
    <w:p w:rsidR="00996EAE" w:rsidRPr="00886888" w:rsidRDefault="00996EAE" w:rsidP="008804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96EAE" w:rsidRPr="00AF30C6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Pr="00AF30C6" w:rsidRDefault="00996EAE" w:rsidP="008804D1">
      <w:pPr>
        <w:rPr>
          <w:sz w:val="32"/>
          <w:szCs w:val="32"/>
        </w:rPr>
      </w:pPr>
    </w:p>
    <w:p w:rsidR="00996EAE" w:rsidRPr="00E83D21" w:rsidRDefault="00996EAE" w:rsidP="00AF30C6">
      <w:pPr>
        <w:ind w:right="-185"/>
        <w:jc w:val="both"/>
      </w:pPr>
      <w:r w:rsidRPr="00000E3B">
        <w:t xml:space="preserve">Глава Администрации  Змеиногорского района               </w:t>
      </w:r>
      <w:r>
        <w:t xml:space="preserve">                </w:t>
      </w:r>
      <w:r w:rsidRPr="00000E3B">
        <w:t xml:space="preserve">                    </w:t>
      </w:r>
      <w:r>
        <w:t xml:space="preserve">Б.А. Афанасьев </w:t>
      </w:r>
    </w:p>
    <w:p w:rsidR="00996EAE" w:rsidRDefault="00996EAE" w:rsidP="00AF30C6">
      <w:pPr>
        <w:ind w:right="-185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rPr>
          <w:sz w:val="32"/>
          <w:szCs w:val="32"/>
        </w:rPr>
      </w:pPr>
    </w:p>
    <w:p w:rsidR="00996EAE" w:rsidRPr="008804D1" w:rsidRDefault="00996EAE" w:rsidP="008804D1">
      <w:pPr>
        <w:rPr>
          <w:sz w:val="32"/>
          <w:szCs w:val="32"/>
        </w:rPr>
      </w:pPr>
    </w:p>
    <w:p w:rsidR="00996EAE" w:rsidRDefault="00996EAE" w:rsidP="008804D1">
      <w:pPr>
        <w:ind w:right="-185"/>
        <w:jc w:val="both"/>
        <w:rPr>
          <w:sz w:val="20"/>
          <w:szCs w:val="20"/>
        </w:rPr>
      </w:pPr>
      <w:r w:rsidRPr="008C6116">
        <w:rPr>
          <w:sz w:val="20"/>
          <w:szCs w:val="20"/>
        </w:rPr>
        <w:t xml:space="preserve">     Исп.</w:t>
      </w:r>
      <w:r>
        <w:rPr>
          <w:sz w:val="20"/>
          <w:szCs w:val="20"/>
        </w:rPr>
        <w:t xml:space="preserve"> </w:t>
      </w:r>
      <w:r w:rsidRPr="008C6116">
        <w:rPr>
          <w:sz w:val="20"/>
          <w:szCs w:val="20"/>
        </w:rPr>
        <w:t xml:space="preserve">Зырянова Е.В.  </w:t>
      </w:r>
    </w:p>
    <w:p w:rsidR="00996EAE" w:rsidRPr="00404177" w:rsidRDefault="00996EAE" w:rsidP="00E47CFD">
      <w:pPr>
        <w:ind w:right="-185"/>
        <w:jc w:val="both"/>
        <w:rPr>
          <w:sz w:val="32"/>
          <w:szCs w:val="32"/>
          <w:lang w:val="en-US"/>
        </w:rPr>
      </w:pPr>
      <w:r>
        <w:rPr>
          <w:sz w:val="20"/>
          <w:szCs w:val="20"/>
        </w:rPr>
        <w:t xml:space="preserve">     385-87-2-24-36</w:t>
      </w:r>
      <w:r w:rsidRPr="008C6116">
        <w:rPr>
          <w:sz w:val="20"/>
          <w:szCs w:val="20"/>
        </w:rPr>
        <w:t xml:space="preserve">      </w:t>
      </w:r>
    </w:p>
    <w:sectPr w:rsidR="00996EAE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AE" w:rsidRDefault="00996EAE" w:rsidP="00404177">
      <w:r>
        <w:separator/>
      </w:r>
    </w:p>
  </w:endnote>
  <w:endnote w:type="continuationSeparator" w:id="0">
    <w:p w:rsidR="00996EAE" w:rsidRDefault="00996EA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E" w:rsidRDefault="00996EA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96EAE" w:rsidRDefault="00996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AE" w:rsidRDefault="00996EAE" w:rsidP="00404177">
      <w:r>
        <w:separator/>
      </w:r>
    </w:p>
  </w:footnote>
  <w:footnote w:type="continuationSeparator" w:id="0">
    <w:p w:rsidR="00996EAE" w:rsidRDefault="00996EA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E" w:rsidRPr="00404177" w:rsidRDefault="00996EAE" w:rsidP="004041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8B55BD"/>
    <w:multiLevelType w:val="hybridMultilevel"/>
    <w:tmpl w:val="FEA46370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0E3B"/>
    <w:rsid w:val="00001278"/>
    <w:rsid w:val="00010F2E"/>
    <w:rsid w:val="001028A8"/>
    <w:rsid w:val="001049E0"/>
    <w:rsid w:val="00216EF8"/>
    <w:rsid w:val="00282419"/>
    <w:rsid w:val="002935F1"/>
    <w:rsid w:val="002A013D"/>
    <w:rsid w:val="0030252D"/>
    <w:rsid w:val="00357AD2"/>
    <w:rsid w:val="00404177"/>
    <w:rsid w:val="0042029C"/>
    <w:rsid w:val="005542D8"/>
    <w:rsid w:val="005A1F26"/>
    <w:rsid w:val="005A4142"/>
    <w:rsid w:val="005B5D4B"/>
    <w:rsid w:val="005F1C62"/>
    <w:rsid w:val="006961EB"/>
    <w:rsid w:val="00755FAF"/>
    <w:rsid w:val="007D1819"/>
    <w:rsid w:val="0083213D"/>
    <w:rsid w:val="00843529"/>
    <w:rsid w:val="008804D1"/>
    <w:rsid w:val="00886888"/>
    <w:rsid w:val="008A0EF2"/>
    <w:rsid w:val="008C6116"/>
    <w:rsid w:val="008E135F"/>
    <w:rsid w:val="008E7D6B"/>
    <w:rsid w:val="008F16F2"/>
    <w:rsid w:val="00917BC0"/>
    <w:rsid w:val="00923E82"/>
    <w:rsid w:val="00980707"/>
    <w:rsid w:val="00996EAE"/>
    <w:rsid w:val="00A6696F"/>
    <w:rsid w:val="00AF30C6"/>
    <w:rsid w:val="00B11014"/>
    <w:rsid w:val="00B628C6"/>
    <w:rsid w:val="00B77436"/>
    <w:rsid w:val="00CD6E5D"/>
    <w:rsid w:val="00D44820"/>
    <w:rsid w:val="00D524F4"/>
    <w:rsid w:val="00DA0BF9"/>
    <w:rsid w:val="00DD671F"/>
    <w:rsid w:val="00E14580"/>
    <w:rsid w:val="00E47CFD"/>
    <w:rsid w:val="00E823FF"/>
    <w:rsid w:val="00E83D21"/>
    <w:rsid w:val="00E97404"/>
    <w:rsid w:val="00F0148E"/>
    <w:rsid w:val="00F178E8"/>
    <w:rsid w:val="00F31C3C"/>
    <w:rsid w:val="00F828AB"/>
    <w:rsid w:val="00FB07E9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E9740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locked/>
    <w:rsid w:val="00E9740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74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02441A2E088CCE2ECCC16A8CAAFB195366EFHF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2BE9A14D4E320599B02441A2E088CCE2ECCC16A8CAAFB195366EFHFN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2377</Words>
  <Characters>13552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укажите год в формате ГГГГ год</dc:title>
  <dc:subject/>
  <dc:creator/>
  <cp:keywords/>
  <dc:description/>
  <cp:lastModifiedBy/>
  <cp:revision>7</cp:revision>
  <dcterms:created xsi:type="dcterms:W3CDTF">2016-03-01T10:52:00Z</dcterms:created>
  <dcterms:modified xsi:type="dcterms:W3CDTF">2016-03-02T02:23:00Z</dcterms:modified>
</cp:coreProperties>
</file>