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1F" w:rsidRPr="009B3A1F" w:rsidRDefault="009B3A1F" w:rsidP="009B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</w:t>
      </w:r>
      <w:r w:rsidRPr="009B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B3A1F" w:rsidRPr="009B3A1F" w:rsidRDefault="009B3A1F" w:rsidP="009B3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1F" w:rsidRPr="009B3A1F" w:rsidRDefault="009B3A1F" w:rsidP="009B3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Карамышевского</w:t>
      </w:r>
      <w:proofErr w:type="spellEnd"/>
      <w:r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B3A1F" w:rsidRPr="009B3A1F" w:rsidRDefault="009B3A1F" w:rsidP="009B3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9B3A1F" w:rsidRPr="009B3A1F" w:rsidRDefault="009B3A1F" w:rsidP="009B3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1F" w:rsidRPr="009B3A1F" w:rsidRDefault="009B3A1F" w:rsidP="009B3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9B3A1F" w:rsidRPr="009B3A1F" w:rsidRDefault="009B3A1F" w:rsidP="009B3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1F" w:rsidRPr="009B3A1F" w:rsidRDefault="00F23BCD" w:rsidP="009B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9B3A1F"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B3A1F" w:rsidRPr="009B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 Карамышево</w:t>
      </w:r>
    </w:p>
    <w:p w:rsidR="009B3A1F" w:rsidRPr="009B3A1F" w:rsidRDefault="009B3A1F" w:rsidP="009B3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C4C" w:rsidRDefault="008C2C4C" w:rsidP="009B3A1F">
      <w:pPr>
        <w:keepNext/>
        <w:tabs>
          <w:tab w:val="left" w:pos="4111"/>
        </w:tabs>
        <w:spacing w:after="0" w:line="240" w:lineRule="auto"/>
        <w:ind w:right="5243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17FC" w:rsidRPr="009517FC" w:rsidRDefault="009517FC" w:rsidP="009B3A1F">
      <w:pPr>
        <w:keepNext/>
        <w:tabs>
          <w:tab w:val="left" w:pos="4111"/>
        </w:tabs>
        <w:spacing w:after="0" w:line="240" w:lineRule="auto"/>
        <w:ind w:right="5243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положения конкурсного отбора по инициативным проектам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517FC" w:rsidRDefault="009517FC" w:rsidP="0095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A1F" w:rsidRPr="009B3A1F" w:rsidRDefault="009B3A1F" w:rsidP="009B3A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17FC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 </w:t>
      </w:r>
      <w:hyperlink r:id="rId6" w:history="1">
        <w:r w:rsidR="009517FC" w:rsidRPr="00601A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9517FC" w:rsidRPr="00601A9B">
        <w:rPr>
          <w:sz w:val="24"/>
          <w:szCs w:val="24"/>
        </w:rPr>
        <w:t xml:space="preserve"> </w:t>
      </w:r>
      <w:r w:rsidR="009517FC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дком</w:t>
      </w:r>
      <w:r w:rsidR="009517FC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инициативных проектов в муниципальном образовании </w:t>
      </w:r>
      <w:proofErr w:type="spellStart"/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Карамышевский</w:t>
      </w:r>
      <w:proofErr w:type="spellEnd"/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Алтайского края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8C2C4C" w:rsidRPr="008C2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C2C4C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Алтайского края, </w:t>
      </w:r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РЕШИЛ:</w:t>
      </w:r>
    </w:p>
    <w:p w:rsidR="001152AD" w:rsidRDefault="001152AD" w:rsidP="009B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Pr="00601A9B" w:rsidRDefault="008C2C4C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проведения конкурсного отбора инициативных проектов для реализации на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Змеиногорский район Алтайского края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1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ешению. 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конкурсной комиссии по организации и проведению конкурсного отбора инициативных проектов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2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9B3A1F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Карамышевский</w:t>
      </w:r>
      <w:proofErr w:type="spellEnd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Алтайского края 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3795" w:rsidRPr="00C43795">
        <w:t xml:space="preserve">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конкурсной комиссии по организации и проведению конкурсного отбора инициативных проектов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</w:t>
      </w:r>
      <w:proofErr w:type="spellStart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DB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Девятилову</w:t>
      </w:r>
      <w:proofErr w:type="spellEnd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подписания </w:t>
      </w:r>
    </w:p>
    <w:p w:rsidR="008C2C4C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</w:t>
      </w:r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законности и правопорядка.</w:t>
      </w:r>
    </w:p>
    <w:p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A1F" w:rsidRPr="009B3A1F" w:rsidRDefault="009B3A1F" w:rsidP="009B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сельсовета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В.А. </w:t>
      </w:r>
      <w:proofErr w:type="spellStart"/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Шевский</w:t>
      </w:r>
      <w:proofErr w:type="spellEnd"/>
      <w:r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A1F" w:rsidRPr="009B3A1F" w:rsidRDefault="009B3A1F" w:rsidP="009B3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B3" w:rsidRDefault="003372B3"/>
    <w:p w:rsidR="008C2C4C" w:rsidRDefault="008C2C4C"/>
    <w:p w:rsidR="008C2C4C" w:rsidRDefault="008C2C4C"/>
    <w:p w:rsidR="001152AD" w:rsidRDefault="001152AD"/>
    <w:p w:rsidR="005A6154" w:rsidRDefault="005A6154"/>
    <w:p w:rsidR="009B3A1F" w:rsidRDefault="009B3A1F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4C" w:rsidRP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C2C4C" w:rsidRPr="008C2C4C" w:rsidRDefault="00445317" w:rsidP="009B3A1F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372B3" w:rsidRPr="003372B3" w:rsidRDefault="008C2C4C" w:rsidP="008C2C4C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372B3" w:rsidRPr="003372B3" w:rsidRDefault="003372B3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C7" w:rsidRP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C43795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конкурсного отбора инициативных проектов для реализации на территории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части территории</w:t>
      </w: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B3A1F" w:rsidRPr="009B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Карамышевский</w:t>
      </w:r>
      <w:proofErr w:type="spellEnd"/>
      <w:r w:rsidR="009B3A1F" w:rsidRPr="009B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9B3A1F" w:rsidRPr="009B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</w:t>
      </w:r>
      <w:r w:rsidR="009B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орского</w:t>
      </w:r>
      <w:proofErr w:type="spellEnd"/>
      <w:r w:rsidR="009B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Алтайского края</w:t>
      </w:r>
    </w:p>
    <w:p w:rsidR="009B3A1F" w:rsidRPr="002010C7" w:rsidRDefault="009B3A1F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10C7" w:rsidRPr="002010C7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10C7"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10C7"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43795">
        <w:rPr>
          <w:sz w:val="24"/>
          <w:szCs w:val="24"/>
        </w:rPr>
        <w:t xml:space="preserve"> </w:t>
      </w:r>
      <w:proofErr w:type="spellStart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Карамышевский</w:t>
      </w:r>
      <w:proofErr w:type="spellEnd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Алтайского края,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Порядок, конкурсный отбор).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Конкурсный отбор проводится в случае, если в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Конкурсному отбору подлежат инициативные проекты, внесенные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 </w:t>
      </w:r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Start"/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инициаторами.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конкурсного отбора являются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участники конкурсного отбора).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участию в конкурсном отборе допускаютс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поступившие в Администрацию </w:t>
      </w:r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инициативные проекты, соответствующие требованиям, установленным статьей 26</w:t>
      </w:r>
      <w:r w:rsidRPr="002010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43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0C7" w:rsidRPr="002010C7" w:rsidRDefault="002010C7" w:rsidP="002010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0C7" w:rsidRPr="002010C7" w:rsidRDefault="002010C7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проведение конкурсного отбора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конкурсного отбора осуществляется конкурсной комиссией по проведению конкурсного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инициативных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 территории, части территории муниципального образования </w:t>
      </w:r>
      <w:proofErr w:type="spellStart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Карамышевский</w:t>
      </w:r>
      <w:proofErr w:type="spellEnd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B3A1F" w:rsidRP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Алтайского края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конкурсная комиссия).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Организатором конкурсного отбора является Администрация </w:t>
      </w:r>
      <w:r w:rsidR="009B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10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осуществляет следующие функции: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1) определяет дату, время и место проведения конкурсного отбора;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конкурсную комиссию;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3) информирует о проведении конкурсного отбора инициаторов проекта;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4) готовит извещение о проведении конкурсного отбора, обеспечивает его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опубликование в газете «Змеиногорский вестник»  и (или) в</w:t>
      </w:r>
      <w:r w:rsidRPr="00C43795">
        <w:rPr>
          <w:sz w:val="24"/>
          <w:szCs w:val="24"/>
        </w:rPr>
        <w:t xml:space="preserve">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Сборнике муниципальных правовых актов Змеиногорского района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размещение на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официальном сайте Администрации района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 сети «Интернет»;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5) передает в конкурсную комиссию инициативные проекты, поступившие в Админист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рацию </w:t>
      </w:r>
      <w:r w:rsidR="009B3A1F">
        <w:rPr>
          <w:rFonts w:ascii="PT Astra Serif" w:eastAsia="Times New Roman" w:hAnsi="PT Astra Serif" w:cs="Arial"/>
          <w:sz w:val="24"/>
          <w:szCs w:val="24"/>
          <w:lang w:eastAsia="ru-RU"/>
        </w:rPr>
        <w:t>сельсовета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допущенные к конкурсному отбору, с приложением к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каждому инициативному проекту следующих документов: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>софинансировании</w:t>
      </w:r>
      <w:proofErr w:type="spellEnd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6) назначает дату первого заседания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7) осуществляет техническое обеспечение деятельности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9. Конкурсная комиссия осуществляет рассмотрение инициативных проектов в срок не более 20</w:t>
      </w:r>
      <w:r w:rsidR="009B3A1F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="005A6154">
        <w:rPr>
          <w:rFonts w:ascii="PT Astra Serif" w:eastAsia="Times New Roman" w:hAnsi="PT Astra Serif" w:cs="Arial"/>
          <w:sz w:val="24"/>
          <w:szCs w:val="24"/>
          <w:lang w:eastAsia="ru-RU"/>
        </w:rPr>
        <w:t>календарных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дней со дня их поступления.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Инициатор проекта не менее чем за 5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</w:t>
      </w:r>
      <w:proofErr w:type="gram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Администрацию района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заседания.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68"/>
      <w:bookmarkEnd w:id="1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Организатор конкурсного отбора в течение 10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принятия решения конкурсной комиссией доводит до сведения инициатора проекта его результаты.</w:t>
      </w:r>
    </w:p>
    <w:p w:rsidR="002010C7" w:rsidRPr="002010C7" w:rsidRDefault="002010C7" w:rsidP="002010C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19. Список инициативных проектов-победителей утверждается 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постан</w:t>
      </w:r>
      <w:r w:rsidRPr="002010C7">
        <w:rPr>
          <w:rFonts w:ascii="Times New Roman" w:eastAsia="Calibri" w:hAnsi="Times New Roman" w:cs="Times New Roman"/>
          <w:sz w:val="24"/>
          <w:szCs w:val="24"/>
        </w:rPr>
        <w:t>о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в</w:t>
      </w:r>
      <w:r w:rsidRPr="002010C7">
        <w:rPr>
          <w:rFonts w:ascii="Times New Roman" w:eastAsia="Calibri" w:hAnsi="Times New Roman" w:cs="Times New Roman"/>
          <w:sz w:val="24"/>
          <w:szCs w:val="24"/>
        </w:rPr>
        <w:t>лением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 xml:space="preserve"> Администрации района</w:t>
      </w: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 и размещается на сайте.</w:t>
      </w:r>
    </w:p>
    <w:p w:rsid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C43795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95" w:rsidRPr="002010C7" w:rsidRDefault="00224A4D" w:rsidP="0022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                           </w:t>
      </w:r>
    </w:p>
    <w:p w:rsidR="00554DD1" w:rsidRPr="00554DD1" w:rsidRDefault="00C43795" w:rsidP="00224A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54DD1" w:rsidRPr="00554DD1" w:rsidRDefault="00554DD1" w:rsidP="00224A4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проведения конкурсного отбора инициативных проектов для реализации на территории,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Карамышевский</w:t>
      </w:r>
      <w:proofErr w:type="spellEnd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инициативных проектов, представленных для конкурсного отбора </w:t>
      </w: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3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554D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rPr>
          <w:trHeight w:val="681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юридические лица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жители муниципального образования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индивидуальные предприниматели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4DD1" w:rsidRPr="00554DD1" w:rsidRDefault="00554DD1" w:rsidP="0055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4DD1" w:rsidRPr="008C2C4C" w:rsidRDefault="00445317" w:rsidP="00554DD1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554DD1" w:rsidRDefault="00445317" w:rsidP="00224A4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554DD1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224A4D" w:rsidRPr="008C2C4C" w:rsidRDefault="00224A4D" w:rsidP="00224A4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54DD1" w:rsidRPr="003372B3" w:rsidRDefault="00554DD1" w:rsidP="00554D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 № ___</w:t>
      </w:r>
    </w:p>
    <w:p w:rsidR="002010C7" w:rsidRPr="00C43795" w:rsidRDefault="002010C7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F23BCD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554DD1" w:rsidRPr="00554D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  <w:r w:rsidR="00554DD1"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</w:t>
      </w:r>
      <w:r w:rsidR="0044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комиссия осуществляет свою деятельность на основе </w:t>
      </w:r>
      <w:hyperlink r:id="rId10" w:history="1">
        <w:r w:rsidRPr="00554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 w:rsidR="00224A4D" w:rsidRP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Карамышевский</w:t>
      </w:r>
      <w:proofErr w:type="spellEnd"/>
      <w:r w:rsidR="00224A4D" w:rsidRP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224A4D" w:rsidRP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224A4D" w:rsidRP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проведения конкурсного отбора) и настоящего Положения.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Конкурсная комиссия формируется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Администрации </w:t>
      </w:r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не менее 4 человек.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2CFE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Состав конкурсной комиссии утверждается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>2. Основные задачи, функции и права конкурсной комиссии</w:t>
      </w:r>
    </w:p>
    <w:p w:rsidR="00224A4D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конкурсной комиссии является 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определение лучшего, из числа </w:t>
      </w:r>
      <w:proofErr w:type="gramStart"/>
      <w:r w:rsidRPr="00554DD1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proofErr w:type="gramEnd"/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на конкурсный отбор, инициативного проекта для реализации на территории,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части территории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445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4A4D" w:rsidRPr="00224A4D">
        <w:rPr>
          <w:rFonts w:ascii="Times New Roman" w:eastAsia="Calibri" w:hAnsi="Times New Roman" w:cs="Times New Roman"/>
          <w:sz w:val="24"/>
          <w:szCs w:val="24"/>
        </w:rPr>
        <w:t>Карамышевский</w:t>
      </w:r>
      <w:proofErr w:type="spellEnd"/>
      <w:r w:rsidR="00224A4D" w:rsidRPr="00224A4D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="00224A4D" w:rsidRPr="00224A4D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224A4D" w:rsidRPr="00224A4D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функциями конкурсной комиссии являются: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информации о ходе проведения конкурсном отборе на официальном сайте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2) информирование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224A4D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и инициаторов проектов по вопросам организации и проведения конкурсного отбора;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рассмотрение и оценка поступивших инициативных проектов;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формирование перечня прошедших конкурсный отбор проектов, набравших наибольшее количество баллов;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5) решение иных вопросов при организации и проведении конкурсного отбора.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2.3. Для решения возложенных на конкурсную комиссию функций она имеет право: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1) запрашивать в установленном порядке и получать от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224A4D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>, инициаторов проектов информацию по вопросам, относящимся к компетенции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</w:t>
      </w:r>
      <w:r w:rsidRPr="00554D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54DD1">
        <w:rPr>
          <w:rFonts w:ascii="Times New Roman" w:eastAsia="Calibri" w:hAnsi="Times New Roman" w:cs="Times New Roman"/>
          <w:sz w:val="24"/>
          <w:szCs w:val="24"/>
        </w:rPr>
        <w:t>привлекать специалистов для проведения ими экспертизы представленных документов.</w:t>
      </w:r>
    </w:p>
    <w:p w:rsid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FE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  <w:t>3. Порядок работы конкурсной комиссии</w:t>
      </w:r>
    </w:p>
    <w:p w:rsidR="00554DD1" w:rsidRPr="00554DD1" w:rsidRDefault="00554DD1" w:rsidP="00632C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3.1. Председатель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осуществляет общее руководство работой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ведет заседание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определяет дату, время и место проведения заседания конкурсной комиссии, утверждает повестку дня;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подписывает протокол заседания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Секретарь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организует проведение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информирует членов комиссии об очередном заседании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готовит проекты повестки дня очередного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ведет протокол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554DD1" w:rsidRPr="00554DD1" w:rsidRDefault="00632CFE" w:rsidP="00554D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Конкурсная комиссия правомочна проводить заседания и принимать решения, если на заседании присутствует не менее 3/4 ее членов.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proofErr w:type="spellStart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Организационно-техническое обеспечение деятельности, организацию и ведение делопроизводства конкурсной комиссии осуществляет Админист</w:t>
      </w:r>
      <w:r w:rsidR="00C43795" w:rsidRPr="00C43795">
        <w:rPr>
          <w:rFonts w:ascii="Times New Roman" w:eastAsia="Calibri" w:hAnsi="Times New Roman" w:cs="Times New Roman"/>
          <w:sz w:val="24"/>
          <w:szCs w:val="24"/>
        </w:rPr>
        <w:t xml:space="preserve">рация </w:t>
      </w:r>
      <w:r w:rsidR="00224A4D">
        <w:rPr>
          <w:rFonts w:ascii="Times New Roman" w:eastAsia="Calibri" w:hAnsi="Times New Roman" w:cs="Times New Roman"/>
          <w:sz w:val="24"/>
          <w:szCs w:val="24"/>
        </w:rPr>
        <w:t>сельсовета.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4D" w:rsidRPr="002010C7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Карамышевского</w:t>
      </w:r>
      <w:proofErr w:type="spellEnd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</w:t>
      </w:r>
      <w:proofErr w:type="spellStart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Девятилов</w:t>
      </w:r>
      <w:proofErr w:type="spellEnd"/>
      <w:r w:rsidR="0022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</w:t>
      </w: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DD1" w:rsidSect="00C43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4"/>
    <w:rsid w:val="001152AD"/>
    <w:rsid w:val="002010C7"/>
    <w:rsid w:val="00224A4D"/>
    <w:rsid w:val="003372B3"/>
    <w:rsid w:val="00445317"/>
    <w:rsid w:val="00554DD1"/>
    <w:rsid w:val="005A6154"/>
    <w:rsid w:val="00601A9B"/>
    <w:rsid w:val="00632CFE"/>
    <w:rsid w:val="008C2C4C"/>
    <w:rsid w:val="009517FC"/>
    <w:rsid w:val="009B3A1F"/>
    <w:rsid w:val="00C43795"/>
    <w:rsid w:val="00DB3EA2"/>
    <w:rsid w:val="00E359D8"/>
    <w:rsid w:val="00F23BCD"/>
    <w:rsid w:val="00F9355F"/>
    <w:rsid w:val="00FA6014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BCC9C0488026F93227C8469A7ABFD77CE46239FAB3F8808CFCA4C59BBBE278E2A67C0887453D8B27D15CFF65E2D26ABD43F398AC552655AD5EFX1i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2021-11-10T08:59:00Z</cp:lastPrinted>
  <dcterms:created xsi:type="dcterms:W3CDTF">2021-11-10T06:16:00Z</dcterms:created>
  <dcterms:modified xsi:type="dcterms:W3CDTF">2021-12-24T04:09:00Z</dcterms:modified>
</cp:coreProperties>
</file>